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71"/>
        <w:gridCol w:w="975"/>
        <w:gridCol w:w="975"/>
        <w:gridCol w:w="977"/>
        <w:gridCol w:w="977"/>
        <w:gridCol w:w="977"/>
        <w:gridCol w:w="977"/>
        <w:gridCol w:w="977"/>
        <w:gridCol w:w="1148"/>
      </w:tblGrid>
      <w:tr w:rsidR="00412BB0" w:rsidRPr="00763FF5" w14:paraId="5DAA1BF5" w14:textId="77777777" w:rsidTr="00DC1F6B">
        <w:trPr>
          <w:trHeight w:val="388"/>
        </w:trPr>
        <w:tc>
          <w:tcPr>
            <w:tcW w:w="1864" w:type="dxa"/>
            <w:vAlign w:val="center"/>
            <w:hideMark/>
          </w:tcPr>
          <w:p w14:paraId="33A5FC13" w14:textId="3DF7B994" w:rsidR="00412BB0" w:rsidRPr="00613EE1" w:rsidRDefault="00412BB0" w:rsidP="008627B0">
            <w:pPr>
              <w:spacing w:after="0" w:line="240" w:lineRule="auto"/>
              <w:jc w:val="center"/>
              <w:rPr>
                <w:rFonts w:ascii="Tw Cen MT" w:hAnsi="Tw Cen MT"/>
                <w:b/>
                <w:sz w:val="28"/>
                <w:szCs w:val="28"/>
                <w:lang w:val="en-IN"/>
              </w:rPr>
            </w:pPr>
            <w:bookmarkStart w:id="0" w:name="_GoBack"/>
            <w:bookmarkEnd w:id="0"/>
            <w:r>
              <w:rPr>
                <w:rFonts w:ascii="Tw Cen MT" w:hAnsi="Tw Cen MT"/>
                <w:b/>
                <w:sz w:val="28"/>
                <w:szCs w:val="28"/>
              </w:rPr>
              <w:t xml:space="preserve">Subject Code </w:t>
            </w:r>
            <w:r w:rsidR="00DC1F6B">
              <w:rPr>
                <w:rFonts w:ascii="Tw Cen MT" w:hAnsi="Tw Cen MT"/>
                <w:b/>
                <w:sz w:val="28"/>
                <w:szCs w:val="28"/>
              </w:rPr>
              <w:t>A</w:t>
            </w:r>
            <w:r w:rsidR="002D49FA">
              <w:rPr>
                <w:rFonts w:ascii="Tw Cen MT" w:hAnsi="Tw Cen MT"/>
                <w:b/>
                <w:sz w:val="28"/>
                <w:szCs w:val="28"/>
              </w:rPr>
              <w:t>19P</w:t>
            </w:r>
            <w:r w:rsidR="00EF50D7">
              <w:rPr>
                <w:rFonts w:ascii="Tw Cen MT" w:hAnsi="Tw Cen MT"/>
                <w:b/>
                <w:sz w:val="28"/>
                <w:szCs w:val="28"/>
              </w:rPr>
              <w:t>E</w:t>
            </w:r>
            <w:r w:rsidR="002D49FA">
              <w:rPr>
                <w:rFonts w:ascii="Tw Cen MT" w:hAnsi="Tw Cen MT"/>
                <w:b/>
                <w:sz w:val="28"/>
                <w:szCs w:val="28"/>
              </w:rPr>
              <w:t>1</w:t>
            </w:r>
            <w:r w:rsidR="008D369B">
              <w:rPr>
                <w:rFonts w:ascii="Tw Cen MT" w:hAnsi="Tw Cen MT"/>
                <w:b/>
                <w:sz w:val="28"/>
                <w:szCs w:val="28"/>
              </w:rPr>
              <w:t>E</w:t>
            </w:r>
            <w:r w:rsidR="00EF50D7">
              <w:rPr>
                <w:rFonts w:ascii="Tw Cen MT" w:hAnsi="Tw Cen MT"/>
                <w:b/>
                <w:sz w:val="28"/>
                <w:szCs w:val="28"/>
              </w:rPr>
              <w:t>E04</w:t>
            </w:r>
          </w:p>
        </w:tc>
        <w:tc>
          <w:tcPr>
            <w:tcW w:w="971" w:type="dxa"/>
            <w:tcBorders>
              <w:top w:val="nil"/>
              <w:bottom w:val="nil"/>
              <w:right w:val="nil"/>
            </w:tcBorders>
          </w:tcPr>
          <w:p w14:paraId="01C42858" w14:textId="77777777" w:rsidR="00412BB0" w:rsidRPr="00763FF5" w:rsidRDefault="00412BB0" w:rsidP="008627B0">
            <w:pPr>
              <w:spacing w:after="0" w:line="240" w:lineRule="auto"/>
              <w:jc w:val="center"/>
              <w:rPr>
                <w:rFonts w:ascii="Tw Cen MT" w:hAnsi="Tw Cen MT"/>
                <w:sz w:val="26"/>
                <w:szCs w:val="26"/>
                <w:lang w:val="en-IN"/>
              </w:rPr>
            </w:pPr>
          </w:p>
        </w:tc>
        <w:tc>
          <w:tcPr>
            <w:tcW w:w="975" w:type="dxa"/>
            <w:tcBorders>
              <w:top w:val="nil"/>
              <w:left w:val="nil"/>
              <w:bottom w:val="nil"/>
              <w:right w:val="nil"/>
            </w:tcBorders>
          </w:tcPr>
          <w:p w14:paraId="5D4C575D" w14:textId="77777777" w:rsidR="00412BB0" w:rsidRPr="00763FF5" w:rsidRDefault="00412BB0" w:rsidP="008627B0">
            <w:pPr>
              <w:spacing w:after="0" w:line="240" w:lineRule="auto"/>
              <w:jc w:val="center"/>
              <w:rPr>
                <w:rFonts w:ascii="Tw Cen MT" w:hAnsi="Tw Cen MT"/>
                <w:sz w:val="26"/>
                <w:szCs w:val="26"/>
                <w:lang w:val="en-IN"/>
              </w:rPr>
            </w:pPr>
          </w:p>
        </w:tc>
        <w:tc>
          <w:tcPr>
            <w:tcW w:w="975" w:type="dxa"/>
            <w:tcBorders>
              <w:top w:val="nil"/>
              <w:left w:val="nil"/>
              <w:bottom w:val="nil"/>
              <w:right w:val="nil"/>
            </w:tcBorders>
          </w:tcPr>
          <w:p w14:paraId="54C068BF" w14:textId="77777777" w:rsidR="00412BB0" w:rsidRPr="00763FF5" w:rsidRDefault="00412BB0" w:rsidP="008627B0">
            <w:pPr>
              <w:spacing w:after="0" w:line="240" w:lineRule="auto"/>
              <w:jc w:val="center"/>
              <w:rPr>
                <w:rFonts w:ascii="Tw Cen MT" w:hAnsi="Tw Cen MT"/>
                <w:sz w:val="26"/>
                <w:szCs w:val="26"/>
                <w:lang w:val="en-IN"/>
              </w:rPr>
            </w:pPr>
          </w:p>
        </w:tc>
        <w:tc>
          <w:tcPr>
            <w:tcW w:w="977" w:type="dxa"/>
            <w:tcBorders>
              <w:top w:val="nil"/>
              <w:left w:val="nil"/>
              <w:bottom w:val="nil"/>
              <w:right w:val="nil"/>
            </w:tcBorders>
          </w:tcPr>
          <w:p w14:paraId="747F4FAF" w14:textId="77777777" w:rsidR="00412BB0" w:rsidRPr="00763FF5" w:rsidRDefault="00412BB0" w:rsidP="008627B0">
            <w:pPr>
              <w:spacing w:after="0" w:line="240" w:lineRule="auto"/>
              <w:jc w:val="center"/>
              <w:rPr>
                <w:rFonts w:ascii="Tw Cen MT" w:hAnsi="Tw Cen MT"/>
                <w:sz w:val="26"/>
                <w:szCs w:val="26"/>
                <w:lang w:val="en-IN"/>
              </w:rPr>
            </w:pPr>
          </w:p>
        </w:tc>
        <w:tc>
          <w:tcPr>
            <w:tcW w:w="977" w:type="dxa"/>
            <w:tcBorders>
              <w:top w:val="nil"/>
              <w:left w:val="nil"/>
              <w:bottom w:val="nil"/>
              <w:right w:val="nil"/>
            </w:tcBorders>
          </w:tcPr>
          <w:p w14:paraId="5320E6C8" w14:textId="77777777" w:rsidR="00412BB0" w:rsidRPr="00763FF5" w:rsidRDefault="00412BB0" w:rsidP="008627B0">
            <w:pPr>
              <w:spacing w:after="0" w:line="240" w:lineRule="auto"/>
              <w:jc w:val="center"/>
              <w:rPr>
                <w:rFonts w:ascii="Tw Cen MT" w:hAnsi="Tw Cen MT"/>
                <w:sz w:val="26"/>
                <w:szCs w:val="26"/>
                <w:lang w:val="en-IN"/>
              </w:rPr>
            </w:pPr>
          </w:p>
        </w:tc>
        <w:tc>
          <w:tcPr>
            <w:tcW w:w="977" w:type="dxa"/>
            <w:tcBorders>
              <w:top w:val="nil"/>
              <w:left w:val="nil"/>
              <w:bottom w:val="nil"/>
              <w:right w:val="nil"/>
            </w:tcBorders>
          </w:tcPr>
          <w:p w14:paraId="30426A63" w14:textId="77777777" w:rsidR="00412BB0" w:rsidRPr="00763FF5" w:rsidRDefault="00412BB0" w:rsidP="008627B0">
            <w:pPr>
              <w:spacing w:after="0" w:line="240" w:lineRule="auto"/>
              <w:jc w:val="center"/>
              <w:rPr>
                <w:rFonts w:ascii="Tw Cen MT" w:hAnsi="Tw Cen MT"/>
                <w:sz w:val="26"/>
                <w:szCs w:val="26"/>
                <w:lang w:val="en-IN"/>
              </w:rPr>
            </w:pPr>
          </w:p>
        </w:tc>
        <w:tc>
          <w:tcPr>
            <w:tcW w:w="977" w:type="dxa"/>
            <w:tcBorders>
              <w:top w:val="nil"/>
              <w:left w:val="nil"/>
              <w:bottom w:val="nil"/>
              <w:right w:val="nil"/>
            </w:tcBorders>
          </w:tcPr>
          <w:p w14:paraId="7EF828BC" w14:textId="77777777" w:rsidR="00412BB0" w:rsidRPr="00763FF5" w:rsidRDefault="00412BB0" w:rsidP="008627B0">
            <w:pPr>
              <w:spacing w:after="0" w:line="240" w:lineRule="auto"/>
              <w:jc w:val="center"/>
              <w:rPr>
                <w:rFonts w:ascii="Tw Cen MT" w:hAnsi="Tw Cen MT"/>
                <w:sz w:val="26"/>
                <w:szCs w:val="26"/>
                <w:lang w:val="en-IN"/>
              </w:rPr>
            </w:pPr>
          </w:p>
        </w:tc>
        <w:tc>
          <w:tcPr>
            <w:tcW w:w="977" w:type="dxa"/>
            <w:tcBorders>
              <w:top w:val="nil"/>
              <w:left w:val="nil"/>
              <w:bottom w:val="nil"/>
            </w:tcBorders>
          </w:tcPr>
          <w:p w14:paraId="113FAD29" w14:textId="77777777" w:rsidR="00412BB0" w:rsidRPr="00763FF5" w:rsidRDefault="00412BB0" w:rsidP="008627B0">
            <w:pPr>
              <w:spacing w:after="0" w:line="240" w:lineRule="auto"/>
              <w:jc w:val="center"/>
              <w:rPr>
                <w:rFonts w:ascii="Tw Cen MT" w:hAnsi="Tw Cen MT"/>
                <w:sz w:val="26"/>
                <w:szCs w:val="26"/>
                <w:lang w:val="en-IN"/>
              </w:rPr>
            </w:pPr>
          </w:p>
        </w:tc>
        <w:tc>
          <w:tcPr>
            <w:tcW w:w="1148" w:type="dxa"/>
            <w:vAlign w:val="center"/>
            <w:hideMark/>
          </w:tcPr>
          <w:p w14:paraId="52E2B0EB" w14:textId="38E65B8C" w:rsidR="00412BB0" w:rsidRPr="00763FF5" w:rsidRDefault="00DC1F6B" w:rsidP="008627B0">
            <w:pPr>
              <w:spacing w:after="0" w:line="240" w:lineRule="auto"/>
              <w:jc w:val="center"/>
              <w:rPr>
                <w:rFonts w:ascii="Tw Cen MT" w:hAnsi="Tw Cen MT"/>
                <w:b/>
                <w:sz w:val="26"/>
                <w:szCs w:val="26"/>
                <w:lang w:val="en-IN"/>
              </w:rPr>
            </w:pPr>
            <w:r>
              <w:rPr>
                <w:rFonts w:ascii="Tw Cen MT" w:hAnsi="Tw Cen MT"/>
                <w:b/>
                <w:sz w:val="40"/>
                <w:szCs w:val="26"/>
              </w:rPr>
              <w:t>A</w:t>
            </w:r>
            <w:r w:rsidR="00412BB0" w:rsidRPr="00763FF5">
              <w:rPr>
                <w:rFonts w:ascii="Tw Cen MT" w:hAnsi="Tw Cen MT"/>
                <w:b/>
                <w:sz w:val="40"/>
                <w:szCs w:val="26"/>
              </w:rPr>
              <w:t>1</w:t>
            </w:r>
            <w:r w:rsidR="00412BB0">
              <w:rPr>
                <w:rFonts w:ascii="Tw Cen MT" w:hAnsi="Tw Cen MT"/>
                <w:b/>
                <w:sz w:val="40"/>
                <w:szCs w:val="26"/>
              </w:rPr>
              <w:t>9</w:t>
            </w:r>
          </w:p>
        </w:tc>
      </w:tr>
    </w:tbl>
    <w:p w14:paraId="61FF781E" w14:textId="77777777" w:rsidR="00412BB0" w:rsidRPr="00613EE1" w:rsidRDefault="00412BB0" w:rsidP="00412BB0">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20B0093E" w14:textId="77777777" w:rsidR="00412BB0" w:rsidRPr="00763FF5" w:rsidRDefault="00412BB0" w:rsidP="00412BB0">
      <w:pPr>
        <w:spacing w:after="0" w:line="240" w:lineRule="auto"/>
        <w:jc w:val="center"/>
        <w:rPr>
          <w:rFonts w:ascii="Tw Cen MT" w:hAnsi="Tw Cen MT"/>
          <w:sz w:val="26"/>
          <w:szCs w:val="26"/>
        </w:rPr>
      </w:pPr>
      <w:r w:rsidRPr="00763FF5">
        <w:rPr>
          <w:rFonts w:ascii="Tw Cen MT" w:hAnsi="Tw Cen MT"/>
          <w:sz w:val="26"/>
          <w:szCs w:val="26"/>
        </w:rPr>
        <w:t>(AUTONOMOUS)</w:t>
      </w:r>
    </w:p>
    <w:p w14:paraId="1C5F4A0C" w14:textId="612A0EE0" w:rsidR="00412BB0" w:rsidRPr="0089070D" w:rsidRDefault="00DC1F6B" w:rsidP="00412BB0">
      <w:pPr>
        <w:spacing w:after="0" w:line="240" w:lineRule="auto"/>
        <w:jc w:val="center"/>
        <w:rPr>
          <w:rFonts w:ascii="Tw Cen MT" w:hAnsi="Tw Cen MT"/>
          <w:sz w:val="24"/>
          <w:szCs w:val="26"/>
        </w:rPr>
      </w:pPr>
      <w:r>
        <w:rPr>
          <w:rFonts w:ascii="Tw Cen MT" w:hAnsi="Tw Cen MT"/>
          <w:sz w:val="28"/>
          <w:szCs w:val="26"/>
        </w:rPr>
        <w:t>B.Tech. III Year II Semester Regular Examinations, July 2024</w:t>
      </w:r>
    </w:p>
    <w:p w14:paraId="0EA85C85" w14:textId="75905579" w:rsidR="00412BB0" w:rsidRDefault="00EF50D7" w:rsidP="00412BB0">
      <w:pPr>
        <w:spacing w:after="0" w:line="240" w:lineRule="auto"/>
        <w:jc w:val="center"/>
        <w:rPr>
          <w:rFonts w:ascii="Tw Cen MT" w:hAnsi="Tw Cen MT"/>
          <w:b/>
          <w:sz w:val="28"/>
          <w:szCs w:val="24"/>
        </w:rPr>
      </w:pPr>
      <w:r>
        <w:rPr>
          <w:rFonts w:ascii="Tw Cen MT" w:hAnsi="Tw Cen MT"/>
          <w:b/>
          <w:sz w:val="28"/>
          <w:szCs w:val="24"/>
        </w:rPr>
        <w:t>POWER SYSTEM OPERATION AND CONTROL</w:t>
      </w:r>
    </w:p>
    <w:p w14:paraId="6BF20998" w14:textId="66D1E71F" w:rsidR="00412BB0" w:rsidRDefault="00412BB0" w:rsidP="00412BB0">
      <w:pPr>
        <w:spacing w:after="0" w:line="240" w:lineRule="auto"/>
        <w:jc w:val="center"/>
        <w:rPr>
          <w:rFonts w:ascii="Tw Cen MT" w:hAnsi="Tw Cen MT"/>
          <w:sz w:val="28"/>
          <w:szCs w:val="26"/>
        </w:rPr>
      </w:pPr>
      <w:r w:rsidRPr="00412BB0">
        <w:rPr>
          <w:rFonts w:ascii="Cambria" w:eastAsia="Cabin" w:hAnsi="Cambria" w:cs="Cabin"/>
          <w:sz w:val="28"/>
          <w:szCs w:val="24"/>
        </w:rPr>
        <w:t>(</w:t>
      </w:r>
      <w:r w:rsidR="00EF50D7">
        <w:rPr>
          <w:rFonts w:ascii="Cambria" w:eastAsia="Cabin" w:hAnsi="Cambria" w:cs="Cabin"/>
          <w:sz w:val="28"/>
          <w:szCs w:val="24"/>
        </w:rPr>
        <w:t>EE</w:t>
      </w:r>
      <w:r w:rsidRPr="00412BB0">
        <w:rPr>
          <w:rFonts w:ascii="Cambria" w:eastAsia="Cabin" w:hAnsi="Cambria" w:cs="Cabin"/>
          <w:sz w:val="28"/>
          <w:szCs w:val="24"/>
        </w:rPr>
        <w:t>E)</w:t>
      </w:r>
    </w:p>
    <w:p w14:paraId="3F66FDA9" w14:textId="53F6DCEF" w:rsidR="008D661C" w:rsidRDefault="008D661C" w:rsidP="008D661C">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Max. Marks: </w:t>
      </w:r>
      <w:r w:rsidR="00DC1F6B">
        <w:rPr>
          <w:rFonts w:ascii="Tw Cen MT" w:hAnsi="Tw Cen MT" w:cs="Arial"/>
          <w:b/>
          <w:sz w:val="26"/>
          <w:szCs w:val="26"/>
          <w:lang w:eastAsia="en-IN"/>
        </w:rPr>
        <w:t>7</w:t>
      </w:r>
      <w:r>
        <w:rPr>
          <w:rFonts w:ascii="Tw Cen MT" w:hAnsi="Tw Cen MT" w:cs="Arial"/>
          <w:b/>
          <w:sz w:val="26"/>
          <w:szCs w:val="26"/>
          <w:lang w:eastAsia="en-IN"/>
        </w:rPr>
        <w:t>0</w:t>
      </w:r>
    </w:p>
    <w:p w14:paraId="45D63CFC" w14:textId="1E36ADA8" w:rsidR="007D119C" w:rsidRPr="00683888" w:rsidRDefault="007D119C" w:rsidP="007D119C">
      <w:pPr>
        <w:spacing w:after="0" w:line="240" w:lineRule="auto"/>
        <w:rPr>
          <w:rFonts w:ascii="Times New Roman" w:hAnsi="Times New Roman" w:cs="Times New Roman"/>
          <w:sz w:val="24"/>
          <w:szCs w:val="24"/>
          <w:lang w:eastAsia="en-IN"/>
        </w:rPr>
      </w:pPr>
      <w:r w:rsidRPr="00683888">
        <w:rPr>
          <w:rFonts w:ascii="Times New Roman" w:hAnsi="Times New Roman" w:cs="Times New Roman"/>
          <w:sz w:val="24"/>
          <w:szCs w:val="24"/>
          <w:lang w:eastAsia="en-IN"/>
        </w:rPr>
        <w:t>Answer ALL Questions from PART-A</w:t>
      </w:r>
      <w:r w:rsidR="00941D6A">
        <w:rPr>
          <w:rFonts w:ascii="Times New Roman" w:hAnsi="Times New Roman" w:cs="Times New Roman"/>
          <w:sz w:val="24"/>
          <w:szCs w:val="24"/>
          <w:lang w:eastAsia="en-IN"/>
        </w:rPr>
        <w:t>.</w:t>
      </w:r>
      <w:r w:rsidRPr="00683888">
        <w:rPr>
          <w:rFonts w:ascii="Times New Roman" w:hAnsi="Times New Roman" w:cs="Times New Roman"/>
          <w:sz w:val="24"/>
          <w:szCs w:val="24"/>
          <w:lang w:eastAsia="en-IN"/>
        </w:rPr>
        <w:tab/>
      </w:r>
      <w:r w:rsidRPr="00683888">
        <w:rPr>
          <w:rFonts w:ascii="Times New Roman" w:hAnsi="Times New Roman" w:cs="Times New Roman"/>
          <w:sz w:val="24"/>
          <w:szCs w:val="24"/>
          <w:lang w:eastAsia="en-IN"/>
        </w:rPr>
        <w:tab/>
      </w:r>
      <w:r w:rsidRPr="00683888">
        <w:rPr>
          <w:rFonts w:ascii="Times New Roman" w:hAnsi="Times New Roman" w:cs="Times New Roman"/>
          <w:sz w:val="24"/>
          <w:szCs w:val="24"/>
          <w:lang w:eastAsia="en-IN"/>
        </w:rPr>
        <w:tab/>
      </w:r>
      <w:r w:rsidRPr="00683888">
        <w:rPr>
          <w:rFonts w:ascii="Times New Roman" w:hAnsi="Times New Roman" w:cs="Times New Roman"/>
          <w:sz w:val="24"/>
          <w:szCs w:val="24"/>
          <w:lang w:eastAsia="en-IN"/>
        </w:rPr>
        <w:tab/>
      </w:r>
      <w:r w:rsidRPr="00683888">
        <w:rPr>
          <w:rFonts w:ascii="Times New Roman" w:hAnsi="Times New Roman" w:cs="Times New Roman"/>
          <w:sz w:val="24"/>
          <w:szCs w:val="24"/>
          <w:lang w:eastAsia="en-IN"/>
        </w:rPr>
        <w:tab/>
      </w:r>
      <w:r w:rsidRPr="00683888">
        <w:rPr>
          <w:rFonts w:ascii="Times New Roman" w:hAnsi="Times New Roman" w:cs="Times New Roman"/>
          <w:sz w:val="24"/>
          <w:szCs w:val="24"/>
          <w:lang w:eastAsia="en-IN"/>
        </w:rPr>
        <w:tab/>
      </w:r>
    </w:p>
    <w:p w14:paraId="46EE6DCE" w14:textId="3987F1CC" w:rsidR="007D119C" w:rsidRDefault="007D119C" w:rsidP="007D119C">
      <w:pPr>
        <w:spacing w:after="0" w:line="240" w:lineRule="auto"/>
        <w:rPr>
          <w:rFonts w:ascii="Times New Roman" w:hAnsi="Times New Roman" w:cs="Times New Roman"/>
          <w:sz w:val="24"/>
          <w:szCs w:val="24"/>
          <w:lang w:eastAsia="en-IN"/>
        </w:rPr>
      </w:pPr>
      <w:r w:rsidRPr="00683888">
        <w:rPr>
          <w:rFonts w:ascii="Times New Roman" w:hAnsi="Times New Roman" w:cs="Times New Roman"/>
          <w:sz w:val="24"/>
          <w:szCs w:val="24"/>
          <w:lang w:eastAsia="en-IN"/>
        </w:rPr>
        <w:t>Answer ONE question from each unit of PART-B</w:t>
      </w:r>
      <w:r w:rsidR="00683888">
        <w:rPr>
          <w:rFonts w:ascii="Times New Roman" w:hAnsi="Times New Roman" w:cs="Times New Roman"/>
          <w:sz w:val="24"/>
          <w:szCs w:val="24"/>
          <w:lang w:eastAsia="en-IN"/>
        </w:rPr>
        <w:t>.</w:t>
      </w:r>
    </w:p>
    <w:p w14:paraId="7EEB2F89" w14:textId="6C002807" w:rsidR="00364FB9" w:rsidRPr="00364FB9" w:rsidRDefault="00364FB9" w:rsidP="008D6A98">
      <w:pPr>
        <w:spacing w:after="0" w:line="240" w:lineRule="auto"/>
        <w:jc w:val="center"/>
        <w:rPr>
          <w:rFonts w:ascii="Times New Roman" w:eastAsia="Arial Unicode MS" w:hAnsi="Times New Roman"/>
          <w:b/>
          <w:sz w:val="24"/>
          <w:szCs w:val="24"/>
          <w:u w:val="single"/>
        </w:rPr>
      </w:pPr>
      <w:r w:rsidRPr="00364FB9">
        <w:rPr>
          <w:rFonts w:ascii="Times New Roman" w:eastAsia="Arial Unicode MS" w:hAnsi="Times New Roman"/>
          <w:b/>
          <w:sz w:val="24"/>
          <w:szCs w:val="24"/>
          <w:u w:val="single"/>
        </w:rPr>
        <w:t>PART-A</w:t>
      </w:r>
    </w:p>
    <w:p w14:paraId="712D2880" w14:textId="77777777" w:rsidR="008D6A98" w:rsidRDefault="008D6A98" w:rsidP="008D6A98">
      <w:pPr>
        <w:spacing w:after="0" w:line="240" w:lineRule="auto"/>
        <w:jc w:val="right"/>
        <w:rPr>
          <w:rFonts w:ascii="Times New Roman" w:eastAsia="Arial Unicode MS" w:hAnsi="Times New Roman"/>
          <w:b/>
          <w:sz w:val="24"/>
          <w:szCs w:val="24"/>
        </w:rPr>
      </w:pPr>
      <w:r>
        <w:rPr>
          <w:rFonts w:ascii="Times New Roman" w:eastAsia="Arial Unicode MS" w:hAnsi="Times New Roman"/>
          <w:b/>
          <w:sz w:val="24"/>
          <w:szCs w:val="24"/>
        </w:rPr>
        <w:t>5X2=10M</w:t>
      </w:r>
    </w:p>
    <w:tbl>
      <w:tblPr>
        <w:tblW w:w="0" w:type="auto"/>
        <w:tblLook w:val="04A0" w:firstRow="1" w:lastRow="0" w:firstColumn="1" w:lastColumn="0" w:noHBand="0" w:noVBand="1"/>
      </w:tblPr>
      <w:tblGrid>
        <w:gridCol w:w="660"/>
        <w:gridCol w:w="7812"/>
        <w:gridCol w:w="632"/>
        <w:gridCol w:w="779"/>
        <w:gridCol w:w="845"/>
      </w:tblGrid>
      <w:tr w:rsidR="008D6A98" w:rsidRPr="006128C2" w14:paraId="3A3FE36B" w14:textId="77777777" w:rsidTr="00F259A6">
        <w:tc>
          <w:tcPr>
            <w:tcW w:w="660" w:type="dxa"/>
            <w:shd w:val="clear" w:color="auto" w:fill="auto"/>
          </w:tcPr>
          <w:p w14:paraId="6C77979B" w14:textId="77777777" w:rsidR="008D6A98" w:rsidRPr="006128C2" w:rsidRDefault="008D6A98" w:rsidP="008D6A98">
            <w:pPr>
              <w:pStyle w:val="ListParagraph"/>
              <w:numPr>
                <w:ilvl w:val="0"/>
                <w:numId w:val="12"/>
              </w:numPr>
              <w:spacing w:after="0" w:line="240" w:lineRule="auto"/>
              <w:ind w:left="473"/>
              <w:rPr>
                <w:rFonts w:ascii="Times New Roman" w:eastAsia="Arial Unicode MS" w:hAnsi="Times New Roman"/>
                <w:bCs/>
                <w:sz w:val="24"/>
                <w:szCs w:val="24"/>
                <w:lang w:val="en-IN"/>
              </w:rPr>
            </w:pPr>
          </w:p>
        </w:tc>
        <w:tc>
          <w:tcPr>
            <w:tcW w:w="7812" w:type="dxa"/>
            <w:shd w:val="clear" w:color="auto" w:fill="auto"/>
          </w:tcPr>
          <w:p w14:paraId="42FFFEBC"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Draw heat curve and mention its significance.</w:t>
            </w:r>
          </w:p>
        </w:tc>
        <w:tc>
          <w:tcPr>
            <w:tcW w:w="632" w:type="dxa"/>
            <w:shd w:val="clear" w:color="auto" w:fill="auto"/>
            <w:hideMark/>
          </w:tcPr>
          <w:p w14:paraId="71DC3BA6"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2M</w:t>
            </w:r>
          </w:p>
        </w:tc>
        <w:tc>
          <w:tcPr>
            <w:tcW w:w="779" w:type="dxa"/>
            <w:shd w:val="clear" w:color="auto" w:fill="auto"/>
            <w:hideMark/>
          </w:tcPr>
          <w:p w14:paraId="28E948D7"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CO-1</w:t>
            </w:r>
          </w:p>
        </w:tc>
        <w:tc>
          <w:tcPr>
            <w:tcW w:w="845" w:type="dxa"/>
            <w:shd w:val="clear" w:color="auto" w:fill="auto"/>
            <w:hideMark/>
          </w:tcPr>
          <w:p w14:paraId="189C2B90" w14:textId="2379A856"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w:t>
            </w:r>
            <w:r w:rsidR="00F259A6">
              <w:rPr>
                <w:rFonts w:ascii="Times New Roman" w:eastAsia="Arial Unicode MS" w:hAnsi="Times New Roman"/>
                <w:bCs/>
                <w:sz w:val="24"/>
                <w:szCs w:val="24"/>
                <w:lang w:val="en-IN"/>
              </w:rPr>
              <w:t>1</w:t>
            </w:r>
          </w:p>
        </w:tc>
      </w:tr>
      <w:tr w:rsidR="008D6A98" w:rsidRPr="006128C2" w14:paraId="72276BEA" w14:textId="77777777" w:rsidTr="00F259A6">
        <w:tc>
          <w:tcPr>
            <w:tcW w:w="660" w:type="dxa"/>
            <w:shd w:val="clear" w:color="auto" w:fill="auto"/>
          </w:tcPr>
          <w:p w14:paraId="40044AE0" w14:textId="77777777" w:rsidR="008D6A98" w:rsidRPr="006128C2" w:rsidRDefault="008D6A98" w:rsidP="008D6A98">
            <w:pPr>
              <w:pStyle w:val="ListParagraph"/>
              <w:numPr>
                <w:ilvl w:val="0"/>
                <w:numId w:val="12"/>
              </w:numPr>
              <w:spacing w:after="0" w:line="240" w:lineRule="auto"/>
              <w:ind w:left="473"/>
              <w:rPr>
                <w:rFonts w:ascii="Times New Roman" w:eastAsia="Arial Unicode MS" w:hAnsi="Times New Roman"/>
                <w:bCs/>
                <w:sz w:val="24"/>
                <w:szCs w:val="24"/>
                <w:lang w:val="en-IN"/>
              </w:rPr>
            </w:pPr>
          </w:p>
        </w:tc>
        <w:tc>
          <w:tcPr>
            <w:tcW w:w="7812" w:type="dxa"/>
            <w:shd w:val="clear" w:color="auto" w:fill="auto"/>
          </w:tcPr>
          <w:p w14:paraId="7FB94664"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What is the need of unit commitment.</w:t>
            </w:r>
          </w:p>
        </w:tc>
        <w:tc>
          <w:tcPr>
            <w:tcW w:w="632" w:type="dxa"/>
            <w:shd w:val="clear" w:color="auto" w:fill="auto"/>
            <w:hideMark/>
          </w:tcPr>
          <w:p w14:paraId="01CE746D"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2M</w:t>
            </w:r>
          </w:p>
        </w:tc>
        <w:tc>
          <w:tcPr>
            <w:tcW w:w="779" w:type="dxa"/>
            <w:shd w:val="clear" w:color="auto" w:fill="auto"/>
            <w:hideMark/>
          </w:tcPr>
          <w:p w14:paraId="68552414"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CO-1</w:t>
            </w:r>
          </w:p>
        </w:tc>
        <w:tc>
          <w:tcPr>
            <w:tcW w:w="845" w:type="dxa"/>
            <w:shd w:val="clear" w:color="auto" w:fill="auto"/>
            <w:hideMark/>
          </w:tcPr>
          <w:p w14:paraId="25561319" w14:textId="0D3BB1E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w:t>
            </w:r>
            <w:r w:rsidR="00F259A6">
              <w:rPr>
                <w:rFonts w:ascii="Times New Roman" w:eastAsia="Arial Unicode MS" w:hAnsi="Times New Roman"/>
                <w:bCs/>
                <w:sz w:val="24"/>
                <w:szCs w:val="24"/>
                <w:lang w:val="en-IN"/>
              </w:rPr>
              <w:t>1</w:t>
            </w:r>
          </w:p>
        </w:tc>
      </w:tr>
      <w:tr w:rsidR="008D6A98" w:rsidRPr="006128C2" w14:paraId="1A88C45E" w14:textId="77777777" w:rsidTr="00F259A6">
        <w:tc>
          <w:tcPr>
            <w:tcW w:w="660" w:type="dxa"/>
            <w:shd w:val="clear" w:color="auto" w:fill="auto"/>
          </w:tcPr>
          <w:p w14:paraId="6D63D4EF" w14:textId="77777777" w:rsidR="008D6A98" w:rsidRPr="006128C2" w:rsidRDefault="008D6A98" w:rsidP="008D6A98">
            <w:pPr>
              <w:pStyle w:val="ListParagraph"/>
              <w:numPr>
                <w:ilvl w:val="0"/>
                <w:numId w:val="12"/>
              </w:numPr>
              <w:spacing w:after="0" w:line="240" w:lineRule="auto"/>
              <w:ind w:left="473"/>
              <w:rPr>
                <w:rFonts w:ascii="Times New Roman" w:eastAsia="Arial Unicode MS" w:hAnsi="Times New Roman"/>
                <w:bCs/>
                <w:sz w:val="24"/>
                <w:szCs w:val="24"/>
                <w:lang w:val="en-IN"/>
              </w:rPr>
            </w:pPr>
          </w:p>
        </w:tc>
        <w:tc>
          <w:tcPr>
            <w:tcW w:w="7812" w:type="dxa"/>
            <w:shd w:val="clear" w:color="auto" w:fill="auto"/>
          </w:tcPr>
          <w:p w14:paraId="29ECC871" w14:textId="04FDAE13" w:rsidR="008D6A98" w:rsidRPr="006128C2" w:rsidRDefault="00F259A6" w:rsidP="002876AC">
            <w:pPr>
              <w:spacing w:after="0" w:line="240" w:lineRule="auto"/>
              <w:rPr>
                <w:rFonts w:ascii="Times New Roman" w:eastAsia="Arial Unicode MS" w:hAnsi="Times New Roman"/>
                <w:bCs/>
                <w:sz w:val="24"/>
                <w:szCs w:val="24"/>
                <w:lang w:val="en-IN"/>
              </w:rPr>
            </w:pPr>
            <w:r>
              <w:rPr>
                <w:rFonts w:ascii="Times New Roman" w:eastAsia="Arial Unicode MS" w:hAnsi="Times New Roman"/>
                <w:bCs/>
                <w:sz w:val="24"/>
                <w:szCs w:val="24"/>
                <w:lang w:val="en-IN"/>
              </w:rPr>
              <w:t>Explain the role of ALFC and AVR loops in power system network?</w:t>
            </w:r>
          </w:p>
        </w:tc>
        <w:tc>
          <w:tcPr>
            <w:tcW w:w="632" w:type="dxa"/>
            <w:shd w:val="clear" w:color="auto" w:fill="auto"/>
            <w:hideMark/>
          </w:tcPr>
          <w:p w14:paraId="7BD25503"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2M</w:t>
            </w:r>
          </w:p>
        </w:tc>
        <w:tc>
          <w:tcPr>
            <w:tcW w:w="779" w:type="dxa"/>
            <w:shd w:val="clear" w:color="auto" w:fill="auto"/>
            <w:hideMark/>
          </w:tcPr>
          <w:p w14:paraId="4F145C9C"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CO-2</w:t>
            </w:r>
          </w:p>
        </w:tc>
        <w:tc>
          <w:tcPr>
            <w:tcW w:w="845" w:type="dxa"/>
            <w:shd w:val="clear" w:color="auto" w:fill="auto"/>
            <w:hideMark/>
          </w:tcPr>
          <w:p w14:paraId="5B31A4B6" w14:textId="6A4F491A"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w:t>
            </w:r>
            <w:r w:rsidR="00F259A6">
              <w:rPr>
                <w:rFonts w:ascii="Times New Roman" w:eastAsia="Arial Unicode MS" w:hAnsi="Times New Roman"/>
                <w:bCs/>
                <w:sz w:val="24"/>
                <w:szCs w:val="24"/>
                <w:lang w:val="en-IN"/>
              </w:rPr>
              <w:t>2</w:t>
            </w:r>
          </w:p>
        </w:tc>
      </w:tr>
      <w:tr w:rsidR="008D6A98" w:rsidRPr="006128C2" w14:paraId="48B376E3" w14:textId="77777777" w:rsidTr="00F259A6">
        <w:tc>
          <w:tcPr>
            <w:tcW w:w="660" w:type="dxa"/>
            <w:shd w:val="clear" w:color="auto" w:fill="auto"/>
          </w:tcPr>
          <w:p w14:paraId="0BE2135B" w14:textId="77777777" w:rsidR="008D6A98" w:rsidRPr="006128C2" w:rsidRDefault="008D6A98" w:rsidP="008D6A98">
            <w:pPr>
              <w:pStyle w:val="ListParagraph"/>
              <w:numPr>
                <w:ilvl w:val="0"/>
                <w:numId w:val="12"/>
              </w:numPr>
              <w:spacing w:after="0" w:line="240" w:lineRule="auto"/>
              <w:ind w:left="473"/>
              <w:rPr>
                <w:rFonts w:ascii="Times New Roman" w:eastAsia="Arial Unicode MS" w:hAnsi="Times New Roman"/>
                <w:bCs/>
                <w:sz w:val="24"/>
                <w:szCs w:val="24"/>
                <w:lang w:val="en-IN"/>
              </w:rPr>
            </w:pPr>
          </w:p>
        </w:tc>
        <w:tc>
          <w:tcPr>
            <w:tcW w:w="7812" w:type="dxa"/>
            <w:shd w:val="clear" w:color="auto" w:fill="auto"/>
          </w:tcPr>
          <w:p w14:paraId="7B0D4F4A"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List the merits of PI controller in load frequency control.</w:t>
            </w:r>
          </w:p>
        </w:tc>
        <w:tc>
          <w:tcPr>
            <w:tcW w:w="632" w:type="dxa"/>
            <w:shd w:val="clear" w:color="auto" w:fill="auto"/>
            <w:hideMark/>
          </w:tcPr>
          <w:p w14:paraId="48A7C3CA"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2M</w:t>
            </w:r>
          </w:p>
        </w:tc>
        <w:tc>
          <w:tcPr>
            <w:tcW w:w="779" w:type="dxa"/>
            <w:shd w:val="clear" w:color="auto" w:fill="auto"/>
            <w:hideMark/>
          </w:tcPr>
          <w:p w14:paraId="670F0A9A"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CO-3</w:t>
            </w:r>
          </w:p>
        </w:tc>
        <w:tc>
          <w:tcPr>
            <w:tcW w:w="845" w:type="dxa"/>
            <w:shd w:val="clear" w:color="auto" w:fill="auto"/>
            <w:hideMark/>
          </w:tcPr>
          <w:p w14:paraId="47169734" w14:textId="7EB44960"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w:t>
            </w:r>
            <w:r w:rsidR="00F259A6">
              <w:rPr>
                <w:rFonts w:ascii="Times New Roman" w:eastAsia="Arial Unicode MS" w:hAnsi="Times New Roman"/>
                <w:bCs/>
                <w:sz w:val="24"/>
                <w:szCs w:val="24"/>
                <w:lang w:val="en-IN"/>
              </w:rPr>
              <w:t>2</w:t>
            </w:r>
          </w:p>
        </w:tc>
      </w:tr>
      <w:tr w:rsidR="008D6A98" w:rsidRPr="006128C2" w14:paraId="41B8DF49" w14:textId="77777777" w:rsidTr="00F259A6">
        <w:tc>
          <w:tcPr>
            <w:tcW w:w="660" w:type="dxa"/>
            <w:shd w:val="clear" w:color="auto" w:fill="auto"/>
          </w:tcPr>
          <w:p w14:paraId="27E4C9DE" w14:textId="77777777" w:rsidR="008D6A98" w:rsidRPr="006128C2" w:rsidRDefault="008D6A98" w:rsidP="008D6A98">
            <w:pPr>
              <w:pStyle w:val="ListParagraph"/>
              <w:numPr>
                <w:ilvl w:val="0"/>
                <w:numId w:val="12"/>
              </w:numPr>
              <w:spacing w:after="0" w:line="240" w:lineRule="auto"/>
              <w:ind w:left="473"/>
              <w:rPr>
                <w:rFonts w:ascii="Times New Roman" w:eastAsia="Arial Unicode MS" w:hAnsi="Times New Roman"/>
                <w:bCs/>
                <w:sz w:val="24"/>
                <w:szCs w:val="24"/>
                <w:lang w:val="en-IN"/>
              </w:rPr>
            </w:pPr>
          </w:p>
        </w:tc>
        <w:tc>
          <w:tcPr>
            <w:tcW w:w="7812" w:type="dxa"/>
            <w:shd w:val="clear" w:color="auto" w:fill="auto"/>
          </w:tcPr>
          <w:p w14:paraId="0F21169A"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List different types of compensating equipment for transmission systems.</w:t>
            </w:r>
          </w:p>
        </w:tc>
        <w:tc>
          <w:tcPr>
            <w:tcW w:w="632" w:type="dxa"/>
            <w:shd w:val="clear" w:color="auto" w:fill="auto"/>
            <w:hideMark/>
          </w:tcPr>
          <w:p w14:paraId="036CDA54"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2M</w:t>
            </w:r>
          </w:p>
        </w:tc>
        <w:tc>
          <w:tcPr>
            <w:tcW w:w="779" w:type="dxa"/>
            <w:shd w:val="clear" w:color="auto" w:fill="auto"/>
            <w:hideMark/>
          </w:tcPr>
          <w:p w14:paraId="02008DD4" w14:textId="77777777"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CO-4</w:t>
            </w:r>
          </w:p>
        </w:tc>
        <w:tc>
          <w:tcPr>
            <w:tcW w:w="845" w:type="dxa"/>
            <w:shd w:val="clear" w:color="auto" w:fill="auto"/>
            <w:hideMark/>
          </w:tcPr>
          <w:p w14:paraId="6A4DB22A" w14:textId="656FED65" w:rsidR="008D6A98" w:rsidRPr="006128C2" w:rsidRDefault="008D6A98" w:rsidP="002876AC">
            <w:pPr>
              <w:spacing w:after="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w:t>
            </w:r>
            <w:r w:rsidR="00F259A6">
              <w:rPr>
                <w:rFonts w:ascii="Times New Roman" w:eastAsia="Arial Unicode MS" w:hAnsi="Times New Roman"/>
                <w:bCs/>
                <w:sz w:val="24"/>
                <w:szCs w:val="24"/>
                <w:lang w:val="en-IN"/>
              </w:rPr>
              <w:t>2</w:t>
            </w:r>
          </w:p>
        </w:tc>
      </w:tr>
    </w:tbl>
    <w:p w14:paraId="70576D2E" w14:textId="77777777" w:rsidR="008D6A98" w:rsidRDefault="008D6A98" w:rsidP="008D6A98">
      <w:pPr>
        <w:spacing w:after="0" w:line="240" w:lineRule="auto"/>
        <w:jc w:val="center"/>
        <w:rPr>
          <w:rFonts w:ascii="Times New Roman" w:eastAsia="Arial Unicode MS" w:hAnsi="Times New Roman"/>
          <w:b/>
          <w:sz w:val="24"/>
          <w:szCs w:val="24"/>
          <w:u w:val="single"/>
        </w:rPr>
      </w:pPr>
      <w:r>
        <w:rPr>
          <w:rFonts w:ascii="Times New Roman" w:eastAsia="Arial Unicode MS" w:hAnsi="Times New Roman"/>
          <w:b/>
          <w:sz w:val="24"/>
          <w:szCs w:val="24"/>
          <w:u w:val="single"/>
        </w:rPr>
        <w:t>PART-B</w:t>
      </w:r>
    </w:p>
    <w:p w14:paraId="77625722" w14:textId="77777777" w:rsidR="008D6A98" w:rsidRDefault="008D6A98" w:rsidP="008D6A98">
      <w:pPr>
        <w:spacing w:after="0" w:line="240" w:lineRule="auto"/>
        <w:jc w:val="right"/>
        <w:rPr>
          <w:rFonts w:ascii="Times New Roman" w:eastAsia="Arial Unicode MS" w:hAnsi="Times New Roman"/>
          <w:b/>
          <w:sz w:val="24"/>
          <w:szCs w:val="24"/>
        </w:rPr>
      </w:pPr>
      <w:r>
        <w:rPr>
          <w:rFonts w:ascii="Times New Roman" w:eastAsia="Arial Unicode MS" w:hAnsi="Times New Roman"/>
          <w:b/>
          <w:sz w:val="24"/>
          <w:szCs w:val="24"/>
        </w:rPr>
        <w:t>6X10=60M</w:t>
      </w:r>
    </w:p>
    <w:tbl>
      <w:tblPr>
        <w:tblW w:w="10767" w:type="dxa"/>
        <w:tblLook w:val="04A0" w:firstRow="1" w:lastRow="0" w:firstColumn="1" w:lastColumn="0" w:noHBand="0" w:noVBand="1"/>
      </w:tblPr>
      <w:tblGrid>
        <w:gridCol w:w="623"/>
        <w:gridCol w:w="7877"/>
        <w:gridCol w:w="670"/>
        <w:gridCol w:w="767"/>
        <w:gridCol w:w="830"/>
      </w:tblGrid>
      <w:tr w:rsidR="008D6A98" w:rsidRPr="006128C2" w14:paraId="5D8B595E" w14:textId="77777777" w:rsidTr="00F259A6">
        <w:tc>
          <w:tcPr>
            <w:tcW w:w="10767" w:type="dxa"/>
            <w:gridSpan w:val="5"/>
            <w:shd w:val="clear" w:color="auto" w:fill="auto"/>
            <w:hideMark/>
          </w:tcPr>
          <w:p w14:paraId="12B5A519" w14:textId="27F7A5A4" w:rsidR="008D6A98" w:rsidRPr="00950D55" w:rsidRDefault="008D6A98" w:rsidP="002876AC">
            <w:pPr>
              <w:spacing w:before="20" w:after="40" w:line="240" w:lineRule="auto"/>
              <w:jc w:val="center"/>
              <w:rPr>
                <w:rFonts w:ascii="Times New Roman" w:eastAsia="Arial Unicode MS" w:hAnsi="Times New Roman"/>
                <w:b/>
                <w:sz w:val="24"/>
                <w:szCs w:val="24"/>
                <w:lang w:val="en-IN"/>
              </w:rPr>
            </w:pPr>
            <w:r w:rsidRPr="00950D55">
              <w:rPr>
                <w:rFonts w:ascii="Times New Roman" w:eastAsia="Arial Unicode MS" w:hAnsi="Times New Roman"/>
                <w:b/>
                <w:sz w:val="24"/>
                <w:szCs w:val="24"/>
                <w:lang w:val="en-IN"/>
              </w:rPr>
              <w:t>UNIT-</w:t>
            </w:r>
            <w:r w:rsidR="00CA1CBC" w:rsidRPr="00950D55">
              <w:rPr>
                <w:rFonts w:ascii="Times New Roman" w:eastAsia="Arial Unicode MS" w:hAnsi="Times New Roman"/>
                <w:b/>
                <w:sz w:val="24"/>
                <w:szCs w:val="24"/>
                <w:lang w:val="en-IN"/>
              </w:rPr>
              <w:t>I</w:t>
            </w:r>
          </w:p>
        </w:tc>
      </w:tr>
      <w:tr w:rsidR="008D6A98" w:rsidRPr="006128C2" w14:paraId="5B11F4DA" w14:textId="77777777" w:rsidTr="00F259A6">
        <w:tc>
          <w:tcPr>
            <w:tcW w:w="623" w:type="dxa"/>
            <w:shd w:val="clear" w:color="auto" w:fill="auto"/>
          </w:tcPr>
          <w:p w14:paraId="45F04836" w14:textId="77777777" w:rsidR="008D6A98" w:rsidRPr="006128C2" w:rsidRDefault="008D6A98" w:rsidP="008D6A98">
            <w:pPr>
              <w:pStyle w:val="ListParagraph"/>
              <w:numPr>
                <w:ilvl w:val="0"/>
                <w:numId w:val="10"/>
              </w:numPr>
              <w:spacing w:before="20" w:after="40" w:line="240" w:lineRule="auto"/>
              <w:ind w:left="473"/>
              <w:rPr>
                <w:rFonts w:ascii="Times New Roman" w:eastAsia="Arial Unicode MS" w:hAnsi="Times New Roman"/>
                <w:bCs/>
                <w:sz w:val="24"/>
                <w:szCs w:val="24"/>
                <w:lang w:val="en-IN"/>
              </w:rPr>
            </w:pPr>
          </w:p>
        </w:tc>
        <w:tc>
          <w:tcPr>
            <w:tcW w:w="7877" w:type="dxa"/>
            <w:shd w:val="clear" w:color="auto" w:fill="auto"/>
            <w:hideMark/>
          </w:tcPr>
          <w:p w14:paraId="301CB543" w14:textId="08768D7A" w:rsidR="008D6A98" w:rsidRPr="006128C2" w:rsidRDefault="00F259A6" w:rsidP="00F259A6">
            <w:pPr>
              <w:spacing w:before="20" w:after="40" w:line="240" w:lineRule="auto"/>
              <w:jc w:val="both"/>
              <w:rPr>
                <w:rFonts w:ascii="Times New Roman" w:eastAsia="Arial Unicode MS" w:hAnsi="Times New Roman"/>
                <w:bCs/>
                <w:sz w:val="24"/>
                <w:szCs w:val="24"/>
                <w:lang w:val="en-IN"/>
              </w:rPr>
            </w:pPr>
            <w:r>
              <w:rPr>
                <w:rFonts w:ascii="Times New Roman" w:eastAsia="Arial Unicode MS" w:hAnsi="Times New Roman"/>
                <w:bCs/>
                <w:sz w:val="24"/>
                <w:szCs w:val="24"/>
                <w:lang w:val="en-IN"/>
              </w:rPr>
              <w:t>Derive the condition for optimal loading of generators without considering transmission loss.</w:t>
            </w:r>
          </w:p>
        </w:tc>
        <w:tc>
          <w:tcPr>
            <w:tcW w:w="670" w:type="dxa"/>
            <w:shd w:val="clear" w:color="auto" w:fill="auto"/>
            <w:hideMark/>
          </w:tcPr>
          <w:p w14:paraId="5862991D"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10M</w:t>
            </w:r>
          </w:p>
        </w:tc>
        <w:tc>
          <w:tcPr>
            <w:tcW w:w="767" w:type="dxa"/>
            <w:shd w:val="clear" w:color="auto" w:fill="auto"/>
            <w:hideMark/>
          </w:tcPr>
          <w:p w14:paraId="5998DC34"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CO-1</w:t>
            </w:r>
          </w:p>
        </w:tc>
        <w:tc>
          <w:tcPr>
            <w:tcW w:w="825" w:type="dxa"/>
            <w:shd w:val="clear" w:color="auto" w:fill="auto"/>
            <w:hideMark/>
          </w:tcPr>
          <w:p w14:paraId="58449B98"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BL-3</w:t>
            </w:r>
          </w:p>
        </w:tc>
      </w:tr>
      <w:tr w:rsidR="008D6A98" w:rsidRPr="006128C2" w14:paraId="0CF094A8" w14:textId="77777777" w:rsidTr="00F259A6">
        <w:tc>
          <w:tcPr>
            <w:tcW w:w="10767" w:type="dxa"/>
            <w:gridSpan w:val="5"/>
            <w:shd w:val="clear" w:color="auto" w:fill="auto"/>
            <w:hideMark/>
          </w:tcPr>
          <w:p w14:paraId="5AEB38D8" w14:textId="77777777" w:rsidR="008D6A98" w:rsidRPr="006128C2" w:rsidRDefault="008D6A98" w:rsidP="002876AC">
            <w:pPr>
              <w:spacing w:before="20" w:after="40" w:line="240" w:lineRule="auto"/>
              <w:jc w:val="center"/>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OR</w:t>
            </w:r>
          </w:p>
        </w:tc>
      </w:tr>
      <w:tr w:rsidR="008D6A98" w:rsidRPr="006128C2" w14:paraId="06264854" w14:textId="77777777" w:rsidTr="00F259A6">
        <w:tc>
          <w:tcPr>
            <w:tcW w:w="623" w:type="dxa"/>
            <w:shd w:val="clear" w:color="auto" w:fill="auto"/>
          </w:tcPr>
          <w:p w14:paraId="0483B0E0" w14:textId="77777777" w:rsidR="008D6A98" w:rsidRPr="006128C2" w:rsidRDefault="008D6A98" w:rsidP="008D6A98">
            <w:pPr>
              <w:pStyle w:val="ListParagraph"/>
              <w:numPr>
                <w:ilvl w:val="0"/>
                <w:numId w:val="10"/>
              </w:numPr>
              <w:spacing w:before="20" w:after="40" w:line="240" w:lineRule="auto"/>
              <w:ind w:left="473"/>
              <w:rPr>
                <w:rFonts w:ascii="Times New Roman" w:eastAsia="Arial Unicode MS" w:hAnsi="Times New Roman"/>
                <w:bCs/>
                <w:sz w:val="24"/>
                <w:szCs w:val="24"/>
                <w:lang w:val="en-IN"/>
              </w:rPr>
            </w:pPr>
          </w:p>
        </w:tc>
        <w:tc>
          <w:tcPr>
            <w:tcW w:w="7877" w:type="dxa"/>
            <w:shd w:val="clear" w:color="auto" w:fill="auto"/>
            <w:hideMark/>
          </w:tcPr>
          <w:p w14:paraId="4B252B8F" w14:textId="61FAABBB"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a)</w:t>
            </w:r>
            <w:r w:rsidR="00F259A6">
              <w:rPr>
                <w:rFonts w:ascii="Times New Roman" w:eastAsia="Arial Unicode MS" w:hAnsi="Times New Roman"/>
                <w:bCs/>
                <w:sz w:val="24"/>
                <w:szCs w:val="24"/>
                <w:lang w:val="en-IN"/>
              </w:rPr>
              <w:t xml:space="preserve"> Derive the expression for transmission loss formula</w:t>
            </w:r>
            <w:r w:rsidRPr="006128C2">
              <w:rPr>
                <w:rFonts w:ascii="Times New Roman" w:eastAsia="Arial Unicode MS" w:hAnsi="Times New Roman"/>
                <w:bCs/>
                <w:sz w:val="24"/>
                <w:szCs w:val="24"/>
                <w:lang w:val="en-IN"/>
              </w:rPr>
              <w:t>.</w:t>
            </w:r>
          </w:p>
          <w:p w14:paraId="6C04F0E7"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 xml:space="preserve">b) The incremental cost characteristics of the two units in a plant are </w:t>
            </w:r>
          </w:p>
          <w:p w14:paraId="149AB399"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IC</w:t>
            </w:r>
            <w:r w:rsidRPr="006128C2">
              <w:rPr>
                <w:rFonts w:ascii="Times New Roman" w:eastAsia="Arial Unicode MS" w:hAnsi="Times New Roman"/>
                <w:bCs/>
                <w:sz w:val="24"/>
                <w:szCs w:val="24"/>
                <w:vertAlign w:val="subscript"/>
                <w:lang w:val="en-IN"/>
              </w:rPr>
              <w:t>1</w:t>
            </w:r>
            <w:r w:rsidRPr="006128C2">
              <w:rPr>
                <w:rFonts w:ascii="Times New Roman" w:eastAsia="Arial Unicode MS" w:hAnsi="Times New Roman"/>
                <w:bCs/>
                <w:sz w:val="24"/>
                <w:szCs w:val="24"/>
                <w:lang w:val="en-IN"/>
              </w:rPr>
              <w:t xml:space="preserve"> = 0.1P</w:t>
            </w:r>
            <w:r w:rsidRPr="006128C2">
              <w:rPr>
                <w:rFonts w:ascii="Times New Roman" w:eastAsia="Arial Unicode MS" w:hAnsi="Times New Roman"/>
                <w:bCs/>
                <w:sz w:val="24"/>
                <w:szCs w:val="24"/>
                <w:vertAlign w:val="subscript"/>
                <w:lang w:val="en-IN"/>
              </w:rPr>
              <w:t>1</w:t>
            </w:r>
            <w:r w:rsidRPr="006128C2">
              <w:rPr>
                <w:rFonts w:ascii="Times New Roman" w:eastAsia="Arial Unicode MS" w:hAnsi="Times New Roman"/>
                <w:bCs/>
                <w:sz w:val="24"/>
                <w:szCs w:val="24"/>
                <w:lang w:val="en-IN"/>
              </w:rPr>
              <w:t xml:space="preserve"> + 8 Rs/MWh, IC</w:t>
            </w:r>
            <w:r w:rsidRPr="006128C2">
              <w:rPr>
                <w:rFonts w:ascii="Times New Roman" w:eastAsia="Arial Unicode MS" w:hAnsi="Times New Roman"/>
                <w:bCs/>
                <w:sz w:val="24"/>
                <w:szCs w:val="24"/>
                <w:vertAlign w:val="subscript"/>
                <w:lang w:val="en-IN"/>
              </w:rPr>
              <w:t>2</w:t>
            </w:r>
            <w:r w:rsidRPr="006128C2">
              <w:rPr>
                <w:rFonts w:ascii="Times New Roman" w:eastAsia="Arial Unicode MS" w:hAnsi="Times New Roman"/>
                <w:bCs/>
                <w:sz w:val="24"/>
                <w:szCs w:val="24"/>
                <w:lang w:val="en-IN"/>
              </w:rPr>
              <w:t xml:space="preserve"> = 0.15P</w:t>
            </w:r>
            <w:r w:rsidRPr="006128C2">
              <w:rPr>
                <w:rFonts w:ascii="Times New Roman" w:eastAsia="Arial Unicode MS" w:hAnsi="Times New Roman"/>
                <w:bCs/>
                <w:sz w:val="24"/>
                <w:szCs w:val="24"/>
                <w:vertAlign w:val="subscript"/>
                <w:lang w:val="en-IN"/>
              </w:rPr>
              <w:t>2</w:t>
            </w:r>
            <w:r w:rsidRPr="006128C2">
              <w:rPr>
                <w:rFonts w:ascii="Times New Roman" w:eastAsia="Arial Unicode MS" w:hAnsi="Times New Roman"/>
                <w:bCs/>
                <w:sz w:val="24"/>
                <w:szCs w:val="24"/>
                <w:lang w:val="en-IN"/>
              </w:rPr>
              <w:t xml:space="preserve"> + 3 Rs/MWh. If the total load is 100 MW, estimate the optimum load schedule.</w:t>
            </w:r>
          </w:p>
        </w:tc>
        <w:tc>
          <w:tcPr>
            <w:tcW w:w="670" w:type="dxa"/>
            <w:shd w:val="clear" w:color="auto" w:fill="auto"/>
            <w:hideMark/>
          </w:tcPr>
          <w:p w14:paraId="0DE8BACB"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5M</w:t>
            </w:r>
          </w:p>
          <w:p w14:paraId="3452B8CA"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5M</w:t>
            </w:r>
          </w:p>
        </w:tc>
        <w:tc>
          <w:tcPr>
            <w:tcW w:w="767" w:type="dxa"/>
            <w:shd w:val="clear" w:color="auto" w:fill="auto"/>
            <w:hideMark/>
          </w:tcPr>
          <w:p w14:paraId="6487FC51"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CO-1</w:t>
            </w:r>
          </w:p>
          <w:p w14:paraId="4FE78E96"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CO-1</w:t>
            </w:r>
          </w:p>
        </w:tc>
        <w:tc>
          <w:tcPr>
            <w:tcW w:w="825" w:type="dxa"/>
            <w:shd w:val="clear" w:color="auto" w:fill="auto"/>
            <w:hideMark/>
          </w:tcPr>
          <w:p w14:paraId="0155DE32"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BL-2</w:t>
            </w:r>
          </w:p>
          <w:p w14:paraId="5639E580"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BL-3</w:t>
            </w:r>
          </w:p>
        </w:tc>
      </w:tr>
      <w:tr w:rsidR="008D6A98" w:rsidRPr="006128C2" w14:paraId="05D05388" w14:textId="77777777" w:rsidTr="00F259A6">
        <w:tc>
          <w:tcPr>
            <w:tcW w:w="10767" w:type="dxa"/>
            <w:gridSpan w:val="5"/>
            <w:shd w:val="clear" w:color="auto" w:fill="auto"/>
            <w:hideMark/>
          </w:tcPr>
          <w:p w14:paraId="05B181E1" w14:textId="7CF06BAB" w:rsidR="008D6A98" w:rsidRPr="00950D55" w:rsidRDefault="008D6A98" w:rsidP="002876AC">
            <w:pPr>
              <w:spacing w:before="20" w:after="40" w:line="240" w:lineRule="auto"/>
              <w:jc w:val="center"/>
              <w:rPr>
                <w:rFonts w:ascii="Times New Roman" w:eastAsia="Arial Unicode MS" w:hAnsi="Times New Roman"/>
                <w:b/>
                <w:sz w:val="24"/>
                <w:szCs w:val="24"/>
                <w:lang w:val="en-IN"/>
              </w:rPr>
            </w:pPr>
            <w:r w:rsidRPr="00950D55">
              <w:rPr>
                <w:rFonts w:ascii="Times New Roman" w:eastAsia="Arial Unicode MS" w:hAnsi="Times New Roman"/>
                <w:b/>
                <w:sz w:val="24"/>
                <w:szCs w:val="24"/>
                <w:lang w:val="en-IN"/>
              </w:rPr>
              <w:t>UNIT-</w:t>
            </w:r>
            <w:r w:rsidR="00CA1CBC" w:rsidRPr="00950D55">
              <w:rPr>
                <w:rFonts w:ascii="Times New Roman" w:eastAsia="Arial Unicode MS" w:hAnsi="Times New Roman"/>
                <w:b/>
                <w:sz w:val="24"/>
                <w:szCs w:val="24"/>
                <w:lang w:val="en-IN"/>
              </w:rPr>
              <w:t>II</w:t>
            </w:r>
          </w:p>
        </w:tc>
      </w:tr>
      <w:tr w:rsidR="008D6A98" w:rsidRPr="006128C2" w14:paraId="69A71CF0" w14:textId="77777777" w:rsidTr="00F259A6">
        <w:tc>
          <w:tcPr>
            <w:tcW w:w="623" w:type="dxa"/>
            <w:shd w:val="clear" w:color="auto" w:fill="auto"/>
          </w:tcPr>
          <w:p w14:paraId="24214420" w14:textId="77777777" w:rsidR="008D6A98" w:rsidRPr="006128C2" w:rsidRDefault="008D6A98" w:rsidP="008D6A98">
            <w:pPr>
              <w:pStyle w:val="ListParagraph"/>
              <w:numPr>
                <w:ilvl w:val="0"/>
                <w:numId w:val="10"/>
              </w:numPr>
              <w:spacing w:before="20" w:after="40" w:line="240" w:lineRule="auto"/>
              <w:ind w:left="473"/>
              <w:rPr>
                <w:rFonts w:ascii="Times New Roman" w:eastAsia="Arial Unicode MS" w:hAnsi="Times New Roman"/>
                <w:bCs/>
                <w:sz w:val="24"/>
                <w:szCs w:val="24"/>
                <w:lang w:val="en-IN"/>
              </w:rPr>
            </w:pPr>
          </w:p>
        </w:tc>
        <w:tc>
          <w:tcPr>
            <w:tcW w:w="7877" w:type="dxa"/>
            <w:shd w:val="clear" w:color="auto" w:fill="auto"/>
            <w:hideMark/>
          </w:tcPr>
          <w:p w14:paraId="2B3F508D"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Derive the coordination equation for the optimal scheduling of hydrothermal interconnected power plants.</w:t>
            </w:r>
          </w:p>
        </w:tc>
        <w:tc>
          <w:tcPr>
            <w:tcW w:w="670" w:type="dxa"/>
            <w:shd w:val="clear" w:color="auto" w:fill="auto"/>
            <w:hideMark/>
          </w:tcPr>
          <w:p w14:paraId="3701EB4B"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10M</w:t>
            </w:r>
          </w:p>
        </w:tc>
        <w:tc>
          <w:tcPr>
            <w:tcW w:w="767" w:type="dxa"/>
            <w:shd w:val="clear" w:color="auto" w:fill="auto"/>
            <w:hideMark/>
          </w:tcPr>
          <w:p w14:paraId="5FAC6D51"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CO-1</w:t>
            </w:r>
          </w:p>
        </w:tc>
        <w:tc>
          <w:tcPr>
            <w:tcW w:w="825" w:type="dxa"/>
            <w:shd w:val="clear" w:color="auto" w:fill="auto"/>
            <w:hideMark/>
          </w:tcPr>
          <w:p w14:paraId="74EAAACB"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BL-3</w:t>
            </w:r>
          </w:p>
        </w:tc>
      </w:tr>
      <w:tr w:rsidR="008D6A98" w:rsidRPr="006128C2" w14:paraId="75E1227C" w14:textId="77777777" w:rsidTr="00F259A6">
        <w:tc>
          <w:tcPr>
            <w:tcW w:w="10767" w:type="dxa"/>
            <w:gridSpan w:val="5"/>
            <w:shd w:val="clear" w:color="auto" w:fill="auto"/>
            <w:hideMark/>
          </w:tcPr>
          <w:p w14:paraId="4B0E124E" w14:textId="77777777" w:rsidR="008D6A98" w:rsidRPr="006128C2" w:rsidRDefault="008D6A98" w:rsidP="002876AC">
            <w:pPr>
              <w:spacing w:before="20" w:after="40" w:line="240" w:lineRule="auto"/>
              <w:jc w:val="center"/>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OR</w:t>
            </w:r>
          </w:p>
        </w:tc>
      </w:tr>
      <w:tr w:rsidR="008D6A98" w:rsidRPr="006128C2" w14:paraId="5CCBE677" w14:textId="77777777" w:rsidTr="00F259A6">
        <w:tc>
          <w:tcPr>
            <w:tcW w:w="623" w:type="dxa"/>
            <w:shd w:val="clear" w:color="auto" w:fill="auto"/>
          </w:tcPr>
          <w:p w14:paraId="58F4DB51" w14:textId="77777777" w:rsidR="008D6A98" w:rsidRPr="006128C2" w:rsidRDefault="008D6A98" w:rsidP="008D6A98">
            <w:pPr>
              <w:pStyle w:val="ListParagraph"/>
              <w:numPr>
                <w:ilvl w:val="0"/>
                <w:numId w:val="10"/>
              </w:numPr>
              <w:spacing w:before="20" w:after="40" w:line="240" w:lineRule="auto"/>
              <w:ind w:left="473"/>
              <w:rPr>
                <w:rFonts w:ascii="Times New Roman" w:eastAsia="Arial Unicode MS" w:hAnsi="Times New Roman"/>
                <w:bCs/>
                <w:sz w:val="24"/>
                <w:szCs w:val="24"/>
                <w:lang w:val="en-IN"/>
              </w:rPr>
            </w:pPr>
          </w:p>
        </w:tc>
        <w:tc>
          <w:tcPr>
            <w:tcW w:w="7877" w:type="dxa"/>
            <w:shd w:val="clear" w:color="auto" w:fill="auto"/>
            <w:hideMark/>
          </w:tcPr>
          <w:p w14:paraId="448E9E66"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a) Explain the problem of unit commitment. Discuss the constraints in solving the unit commitment problem.</w:t>
            </w:r>
          </w:p>
          <w:p w14:paraId="2E5F7F14"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 With the help of a flow chart, explain the dynamic programming method in unit commitment.</w:t>
            </w:r>
          </w:p>
        </w:tc>
        <w:tc>
          <w:tcPr>
            <w:tcW w:w="670" w:type="dxa"/>
            <w:shd w:val="clear" w:color="auto" w:fill="auto"/>
            <w:hideMark/>
          </w:tcPr>
          <w:p w14:paraId="209AFBCF"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5M</w:t>
            </w:r>
          </w:p>
          <w:p w14:paraId="21EE4669" w14:textId="77777777" w:rsidR="00F259A6" w:rsidRDefault="00F259A6" w:rsidP="002876AC">
            <w:pPr>
              <w:spacing w:before="20" w:after="40" w:line="240" w:lineRule="auto"/>
              <w:rPr>
                <w:rFonts w:ascii="Times New Roman" w:eastAsia="Arial Unicode MS" w:hAnsi="Times New Roman"/>
                <w:bCs/>
                <w:sz w:val="24"/>
                <w:szCs w:val="24"/>
                <w:lang w:val="en-IN"/>
              </w:rPr>
            </w:pPr>
          </w:p>
          <w:p w14:paraId="74BAE9FF"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5M</w:t>
            </w:r>
          </w:p>
        </w:tc>
        <w:tc>
          <w:tcPr>
            <w:tcW w:w="767" w:type="dxa"/>
            <w:shd w:val="clear" w:color="auto" w:fill="auto"/>
            <w:hideMark/>
          </w:tcPr>
          <w:p w14:paraId="41AFC583"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CO-1</w:t>
            </w:r>
          </w:p>
          <w:p w14:paraId="4D0FF320" w14:textId="77777777" w:rsidR="00F259A6" w:rsidRDefault="00F259A6" w:rsidP="002876AC">
            <w:pPr>
              <w:spacing w:before="20" w:after="40" w:line="240" w:lineRule="auto"/>
              <w:rPr>
                <w:rFonts w:ascii="Times New Roman" w:eastAsia="Arial Unicode MS" w:hAnsi="Times New Roman"/>
                <w:bCs/>
                <w:sz w:val="24"/>
                <w:szCs w:val="24"/>
                <w:lang w:val="en-IN"/>
              </w:rPr>
            </w:pPr>
          </w:p>
          <w:p w14:paraId="0F38FF65"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CO-1</w:t>
            </w:r>
          </w:p>
        </w:tc>
        <w:tc>
          <w:tcPr>
            <w:tcW w:w="825" w:type="dxa"/>
            <w:shd w:val="clear" w:color="auto" w:fill="auto"/>
            <w:hideMark/>
          </w:tcPr>
          <w:p w14:paraId="18AA8023"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BL-2</w:t>
            </w:r>
          </w:p>
          <w:p w14:paraId="77EEE950" w14:textId="77777777" w:rsidR="00F259A6" w:rsidRDefault="00F259A6" w:rsidP="002876AC">
            <w:pPr>
              <w:spacing w:before="20" w:after="40" w:line="240" w:lineRule="auto"/>
              <w:rPr>
                <w:rFonts w:ascii="Times New Roman" w:eastAsia="Arial Unicode MS" w:hAnsi="Times New Roman"/>
                <w:bCs/>
                <w:sz w:val="24"/>
                <w:szCs w:val="24"/>
                <w:lang w:val="en-IN"/>
              </w:rPr>
            </w:pPr>
          </w:p>
          <w:p w14:paraId="60028C44"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BL-4</w:t>
            </w:r>
          </w:p>
        </w:tc>
      </w:tr>
      <w:tr w:rsidR="008D6A98" w:rsidRPr="006128C2" w14:paraId="058FC520" w14:textId="77777777" w:rsidTr="00F259A6">
        <w:tc>
          <w:tcPr>
            <w:tcW w:w="10767" w:type="dxa"/>
            <w:gridSpan w:val="5"/>
            <w:shd w:val="clear" w:color="auto" w:fill="auto"/>
            <w:hideMark/>
          </w:tcPr>
          <w:p w14:paraId="1555544D" w14:textId="508C54E0" w:rsidR="008D6A98" w:rsidRPr="00950D55" w:rsidRDefault="008D6A98" w:rsidP="002876AC">
            <w:pPr>
              <w:spacing w:before="20" w:after="40" w:line="240" w:lineRule="auto"/>
              <w:jc w:val="center"/>
              <w:rPr>
                <w:rFonts w:ascii="Times New Roman" w:eastAsia="Arial Unicode MS" w:hAnsi="Times New Roman"/>
                <w:b/>
                <w:sz w:val="24"/>
                <w:szCs w:val="24"/>
                <w:lang w:val="en-IN"/>
              </w:rPr>
            </w:pPr>
            <w:r w:rsidRPr="00950D55">
              <w:rPr>
                <w:rFonts w:ascii="Times New Roman" w:eastAsia="Arial Unicode MS" w:hAnsi="Times New Roman"/>
                <w:b/>
                <w:sz w:val="24"/>
                <w:szCs w:val="24"/>
                <w:lang w:val="en-IN"/>
              </w:rPr>
              <w:t>UNIT-</w:t>
            </w:r>
            <w:r w:rsidR="00CA1CBC" w:rsidRPr="00950D55">
              <w:rPr>
                <w:rFonts w:ascii="Times New Roman" w:eastAsia="Arial Unicode MS" w:hAnsi="Times New Roman"/>
                <w:b/>
                <w:sz w:val="24"/>
                <w:szCs w:val="24"/>
                <w:lang w:val="en-IN"/>
              </w:rPr>
              <w:t>III</w:t>
            </w:r>
          </w:p>
        </w:tc>
      </w:tr>
      <w:tr w:rsidR="008D6A98" w:rsidRPr="006128C2" w14:paraId="16A5D864" w14:textId="77777777" w:rsidTr="00F259A6">
        <w:tc>
          <w:tcPr>
            <w:tcW w:w="623" w:type="dxa"/>
            <w:shd w:val="clear" w:color="auto" w:fill="auto"/>
          </w:tcPr>
          <w:p w14:paraId="778A041C" w14:textId="77777777" w:rsidR="008D6A98" w:rsidRPr="006128C2" w:rsidRDefault="008D6A98" w:rsidP="008D6A98">
            <w:pPr>
              <w:pStyle w:val="ListParagraph"/>
              <w:numPr>
                <w:ilvl w:val="0"/>
                <w:numId w:val="10"/>
              </w:numPr>
              <w:spacing w:before="20" w:after="40" w:line="240" w:lineRule="auto"/>
              <w:ind w:left="473"/>
              <w:rPr>
                <w:rFonts w:ascii="Times New Roman" w:eastAsia="Arial Unicode MS" w:hAnsi="Times New Roman"/>
                <w:bCs/>
                <w:sz w:val="24"/>
                <w:szCs w:val="24"/>
                <w:lang w:val="en-IN"/>
              </w:rPr>
            </w:pPr>
          </w:p>
        </w:tc>
        <w:tc>
          <w:tcPr>
            <w:tcW w:w="7877" w:type="dxa"/>
            <w:shd w:val="clear" w:color="auto" w:fill="auto"/>
            <w:hideMark/>
          </w:tcPr>
          <w:p w14:paraId="04CC9BD0" w14:textId="4020BD5E"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 xml:space="preserve">a) Draw a neat sketch of a typical turbine speed-governing system and </w:t>
            </w:r>
            <w:r w:rsidR="00F259A6">
              <w:rPr>
                <w:rFonts w:ascii="Times New Roman" w:eastAsia="Arial Unicode MS" w:hAnsi="Times New Roman"/>
                <w:bCs/>
                <w:sz w:val="24"/>
                <w:szCs w:val="24"/>
                <w:lang w:val="en-IN"/>
              </w:rPr>
              <w:t xml:space="preserve">explain the function of each component in </w:t>
            </w:r>
            <w:r w:rsidR="00F259A6" w:rsidRPr="006128C2">
              <w:rPr>
                <w:rFonts w:ascii="Times New Roman" w:eastAsia="Arial Unicode MS" w:hAnsi="Times New Roman"/>
                <w:bCs/>
                <w:sz w:val="24"/>
                <w:szCs w:val="24"/>
                <w:lang w:val="en-IN"/>
              </w:rPr>
              <w:t>speed-governing system</w:t>
            </w:r>
            <w:r w:rsidRPr="006128C2">
              <w:rPr>
                <w:rFonts w:ascii="Times New Roman" w:eastAsia="Arial Unicode MS" w:hAnsi="Times New Roman"/>
                <w:bCs/>
                <w:sz w:val="24"/>
                <w:szCs w:val="24"/>
                <w:lang w:val="en-IN"/>
              </w:rPr>
              <w:t>.</w:t>
            </w:r>
          </w:p>
          <w:p w14:paraId="388234EF"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 A 250 MVA synchronous generator operates at 50 Hz under nominal loading conditions. If an additional load of 100 MW is suddenly removed, assuming a time lag of 0.72 sec in the speed governor system which delays the opening of steam valve to meet the additional demand, determine the frequency of the system before the steam flow begins to decrease. Take H = 7 MW-sec/MVA of generator capacity.</w:t>
            </w:r>
          </w:p>
          <w:p w14:paraId="76357B67"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p>
        </w:tc>
        <w:tc>
          <w:tcPr>
            <w:tcW w:w="670" w:type="dxa"/>
            <w:shd w:val="clear" w:color="auto" w:fill="auto"/>
            <w:hideMark/>
          </w:tcPr>
          <w:p w14:paraId="7CCC22AA"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5M</w:t>
            </w:r>
          </w:p>
          <w:p w14:paraId="660B1FDD" w14:textId="77777777" w:rsidR="00CA1CBC" w:rsidRDefault="00CA1CBC" w:rsidP="002876AC">
            <w:pPr>
              <w:spacing w:before="20" w:after="40" w:line="240" w:lineRule="auto"/>
              <w:rPr>
                <w:rFonts w:ascii="Times New Roman" w:eastAsia="Arial Unicode MS" w:hAnsi="Times New Roman"/>
                <w:bCs/>
                <w:sz w:val="24"/>
                <w:szCs w:val="24"/>
                <w:lang w:val="en-IN"/>
              </w:rPr>
            </w:pPr>
          </w:p>
          <w:p w14:paraId="3E5AC486" w14:textId="32A1035F"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5M</w:t>
            </w:r>
          </w:p>
        </w:tc>
        <w:tc>
          <w:tcPr>
            <w:tcW w:w="767" w:type="dxa"/>
            <w:shd w:val="clear" w:color="auto" w:fill="auto"/>
            <w:hideMark/>
          </w:tcPr>
          <w:p w14:paraId="3B3230C1"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CO-2</w:t>
            </w:r>
          </w:p>
          <w:p w14:paraId="43BA2638" w14:textId="77777777" w:rsidR="00CA1CBC" w:rsidRDefault="00CA1CBC" w:rsidP="002876AC">
            <w:pPr>
              <w:spacing w:before="20" w:after="40" w:line="240" w:lineRule="auto"/>
              <w:rPr>
                <w:rFonts w:ascii="Times New Roman" w:eastAsia="Arial Unicode MS" w:hAnsi="Times New Roman"/>
                <w:bCs/>
                <w:sz w:val="24"/>
                <w:szCs w:val="24"/>
                <w:lang w:val="en-IN"/>
              </w:rPr>
            </w:pPr>
          </w:p>
          <w:p w14:paraId="0F85416B" w14:textId="53D23EA5"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CO-2</w:t>
            </w:r>
          </w:p>
        </w:tc>
        <w:tc>
          <w:tcPr>
            <w:tcW w:w="825" w:type="dxa"/>
            <w:shd w:val="clear" w:color="auto" w:fill="auto"/>
            <w:hideMark/>
          </w:tcPr>
          <w:p w14:paraId="062B6F88"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BL-2</w:t>
            </w:r>
          </w:p>
          <w:p w14:paraId="0DDC1CC2" w14:textId="77777777" w:rsidR="00CA1CBC" w:rsidRDefault="00CA1CBC" w:rsidP="002876AC">
            <w:pPr>
              <w:spacing w:before="20" w:after="40" w:line="240" w:lineRule="auto"/>
              <w:rPr>
                <w:rFonts w:ascii="Times New Roman" w:eastAsia="Arial Unicode MS" w:hAnsi="Times New Roman"/>
                <w:bCs/>
                <w:sz w:val="24"/>
                <w:szCs w:val="24"/>
                <w:lang w:val="en-IN"/>
              </w:rPr>
            </w:pPr>
          </w:p>
          <w:p w14:paraId="4B6256B9" w14:textId="575909DC"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BL-3</w:t>
            </w:r>
          </w:p>
        </w:tc>
      </w:tr>
      <w:tr w:rsidR="008D6A98" w:rsidRPr="006128C2" w14:paraId="74441494" w14:textId="77777777" w:rsidTr="00F259A6">
        <w:tc>
          <w:tcPr>
            <w:tcW w:w="10767" w:type="dxa"/>
            <w:gridSpan w:val="5"/>
            <w:shd w:val="clear" w:color="auto" w:fill="auto"/>
            <w:hideMark/>
          </w:tcPr>
          <w:p w14:paraId="736B3E5B" w14:textId="77777777" w:rsidR="008D6A98" w:rsidRPr="006128C2" w:rsidRDefault="008D6A98" w:rsidP="002876AC">
            <w:pPr>
              <w:spacing w:before="20" w:after="40" w:line="240" w:lineRule="auto"/>
              <w:jc w:val="center"/>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OR</w:t>
            </w:r>
          </w:p>
        </w:tc>
      </w:tr>
      <w:tr w:rsidR="008D6A98" w:rsidRPr="006128C2" w14:paraId="687739D1" w14:textId="77777777" w:rsidTr="00F259A6">
        <w:tc>
          <w:tcPr>
            <w:tcW w:w="623" w:type="dxa"/>
            <w:shd w:val="clear" w:color="auto" w:fill="auto"/>
          </w:tcPr>
          <w:p w14:paraId="72D664C7" w14:textId="77777777" w:rsidR="008D6A98" w:rsidRPr="006128C2" w:rsidRDefault="008D6A98" w:rsidP="008D6A98">
            <w:pPr>
              <w:pStyle w:val="ListParagraph"/>
              <w:numPr>
                <w:ilvl w:val="0"/>
                <w:numId w:val="10"/>
              </w:numPr>
              <w:spacing w:before="20" w:after="40" w:line="240" w:lineRule="auto"/>
              <w:ind w:left="473"/>
              <w:rPr>
                <w:rFonts w:ascii="Times New Roman" w:eastAsia="Arial Unicode MS" w:hAnsi="Times New Roman"/>
                <w:bCs/>
                <w:sz w:val="24"/>
                <w:szCs w:val="24"/>
                <w:lang w:val="en-IN"/>
              </w:rPr>
            </w:pPr>
          </w:p>
        </w:tc>
        <w:tc>
          <w:tcPr>
            <w:tcW w:w="7877" w:type="dxa"/>
            <w:shd w:val="clear" w:color="auto" w:fill="auto"/>
            <w:hideMark/>
          </w:tcPr>
          <w:p w14:paraId="61FA33C8" w14:textId="03C7C572" w:rsidR="008D6A98" w:rsidRPr="006128C2" w:rsidRDefault="008D6A98" w:rsidP="00F259A6">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Develop the transfer function of generator load model.</w:t>
            </w:r>
          </w:p>
        </w:tc>
        <w:tc>
          <w:tcPr>
            <w:tcW w:w="670" w:type="dxa"/>
            <w:shd w:val="clear" w:color="auto" w:fill="auto"/>
          </w:tcPr>
          <w:p w14:paraId="0740CB52" w14:textId="65006309" w:rsidR="008D6A98" w:rsidRPr="006128C2" w:rsidRDefault="00F259A6" w:rsidP="002876AC">
            <w:pPr>
              <w:spacing w:before="20" w:after="40" w:line="240" w:lineRule="auto"/>
              <w:rPr>
                <w:rFonts w:ascii="Times New Roman" w:eastAsia="Arial Unicode MS" w:hAnsi="Times New Roman"/>
                <w:bCs/>
                <w:sz w:val="24"/>
                <w:szCs w:val="24"/>
                <w:lang w:val="en-IN"/>
              </w:rPr>
            </w:pPr>
            <w:r>
              <w:rPr>
                <w:rFonts w:ascii="Times New Roman" w:eastAsia="Arial Unicode MS" w:hAnsi="Times New Roman"/>
                <w:bCs/>
                <w:sz w:val="24"/>
                <w:szCs w:val="24"/>
                <w:lang w:val="en-IN"/>
              </w:rPr>
              <w:t>10</w:t>
            </w:r>
            <w:r w:rsidR="008D6A98" w:rsidRPr="006128C2">
              <w:rPr>
                <w:rFonts w:ascii="Times New Roman" w:eastAsia="Arial Unicode MS" w:hAnsi="Times New Roman"/>
                <w:bCs/>
                <w:sz w:val="24"/>
                <w:szCs w:val="24"/>
                <w:lang w:val="en-IN"/>
              </w:rPr>
              <w:t>M</w:t>
            </w:r>
          </w:p>
        </w:tc>
        <w:tc>
          <w:tcPr>
            <w:tcW w:w="767" w:type="dxa"/>
            <w:shd w:val="clear" w:color="auto" w:fill="auto"/>
          </w:tcPr>
          <w:p w14:paraId="25F8A88F" w14:textId="5AE44F6C"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CO-2</w:t>
            </w:r>
          </w:p>
        </w:tc>
        <w:tc>
          <w:tcPr>
            <w:tcW w:w="825" w:type="dxa"/>
            <w:shd w:val="clear" w:color="auto" w:fill="auto"/>
          </w:tcPr>
          <w:p w14:paraId="4490220E" w14:textId="7B4593A8"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BL-4</w:t>
            </w:r>
          </w:p>
        </w:tc>
      </w:tr>
      <w:tr w:rsidR="008D6A98" w:rsidRPr="006128C2" w14:paraId="1CFA71D7" w14:textId="77777777" w:rsidTr="00F259A6">
        <w:tc>
          <w:tcPr>
            <w:tcW w:w="10767" w:type="dxa"/>
            <w:gridSpan w:val="5"/>
            <w:shd w:val="clear" w:color="auto" w:fill="auto"/>
            <w:hideMark/>
          </w:tcPr>
          <w:p w14:paraId="11F32FE9" w14:textId="77777777" w:rsidR="00F259A6" w:rsidRDefault="00F259A6" w:rsidP="002876AC">
            <w:pPr>
              <w:spacing w:before="20" w:after="40" w:line="240" w:lineRule="auto"/>
              <w:jc w:val="center"/>
              <w:rPr>
                <w:rFonts w:ascii="Times New Roman" w:eastAsia="Arial Unicode MS" w:hAnsi="Times New Roman"/>
                <w:b/>
                <w:sz w:val="24"/>
                <w:szCs w:val="24"/>
                <w:lang w:val="en-IN"/>
              </w:rPr>
            </w:pPr>
          </w:p>
          <w:p w14:paraId="3981A68E" w14:textId="77777777" w:rsidR="00F259A6" w:rsidRDefault="00F259A6" w:rsidP="002876AC">
            <w:pPr>
              <w:spacing w:before="20" w:after="40" w:line="240" w:lineRule="auto"/>
              <w:jc w:val="center"/>
              <w:rPr>
                <w:rFonts w:ascii="Times New Roman" w:eastAsia="Arial Unicode MS" w:hAnsi="Times New Roman"/>
                <w:b/>
                <w:sz w:val="24"/>
                <w:szCs w:val="24"/>
                <w:lang w:val="en-IN"/>
              </w:rPr>
            </w:pPr>
          </w:p>
          <w:p w14:paraId="3DDF762B" w14:textId="77777777" w:rsidR="00F259A6" w:rsidRDefault="00F259A6" w:rsidP="002876AC">
            <w:pPr>
              <w:spacing w:before="20" w:after="40" w:line="240" w:lineRule="auto"/>
              <w:jc w:val="center"/>
              <w:rPr>
                <w:rFonts w:ascii="Times New Roman" w:eastAsia="Arial Unicode MS" w:hAnsi="Times New Roman"/>
                <w:b/>
                <w:sz w:val="24"/>
                <w:szCs w:val="24"/>
                <w:lang w:val="en-IN"/>
              </w:rPr>
            </w:pPr>
          </w:p>
          <w:p w14:paraId="40C52EA1" w14:textId="77777777" w:rsidR="00F259A6" w:rsidRDefault="00F259A6" w:rsidP="002876AC">
            <w:pPr>
              <w:spacing w:before="20" w:after="40" w:line="240" w:lineRule="auto"/>
              <w:jc w:val="center"/>
              <w:rPr>
                <w:rFonts w:ascii="Times New Roman" w:eastAsia="Arial Unicode MS" w:hAnsi="Times New Roman"/>
                <w:b/>
                <w:sz w:val="24"/>
                <w:szCs w:val="24"/>
                <w:lang w:val="en-IN"/>
              </w:rPr>
            </w:pPr>
          </w:p>
          <w:p w14:paraId="40F1F2BF" w14:textId="7BD415A0" w:rsidR="008D6A98" w:rsidRPr="00950D55" w:rsidRDefault="008D6A98" w:rsidP="002876AC">
            <w:pPr>
              <w:spacing w:before="20" w:after="40" w:line="240" w:lineRule="auto"/>
              <w:jc w:val="center"/>
              <w:rPr>
                <w:rFonts w:ascii="Times New Roman" w:eastAsia="Arial Unicode MS" w:hAnsi="Times New Roman"/>
                <w:b/>
                <w:sz w:val="24"/>
                <w:szCs w:val="24"/>
                <w:lang w:val="en-IN"/>
              </w:rPr>
            </w:pPr>
            <w:r w:rsidRPr="00950D55">
              <w:rPr>
                <w:rFonts w:ascii="Times New Roman" w:eastAsia="Arial Unicode MS" w:hAnsi="Times New Roman"/>
                <w:b/>
                <w:sz w:val="24"/>
                <w:szCs w:val="24"/>
                <w:lang w:val="en-IN"/>
              </w:rPr>
              <w:t>UNIT-</w:t>
            </w:r>
            <w:r w:rsidR="00CA1CBC" w:rsidRPr="00950D55">
              <w:rPr>
                <w:rFonts w:ascii="Times New Roman" w:eastAsia="Arial Unicode MS" w:hAnsi="Times New Roman"/>
                <w:b/>
                <w:sz w:val="24"/>
                <w:szCs w:val="24"/>
                <w:lang w:val="en-IN"/>
              </w:rPr>
              <w:t>IV</w:t>
            </w:r>
          </w:p>
        </w:tc>
      </w:tr>
      <w:tr w:rsidR="008D6A98" w:rsidRPr="006128C2" w14:paraId="76D63707" w14:textId="77777777" w:rsidTr="00F259A6">
        <w:tc>
          <w:tcPr>
            <w:tcW w:w="623" w:type="dxa"/>
            <w:shd w:val="clear" w:color="auto" w:fill="auto"/>
          </w:tcPr>
          <w:p w14:paraId="4EEE0086" w14:textId="77777777" w:rsidR="008D6A98" w:rsidRPr="006128C2" w:rsidRDefault="008D6A98" w:rsidP="008D6A98">
            <w:pPr>
              <w:pStyle w:val="ListParagraph"/>
              <w:numPr>
                <w:ilvl w:val="0"/>
                <w:numId w:val="10"/>
              </w:numPr>
              <w:spacing w:before="20" w:after="40" w:line="240" w:lineRule="auto"/>
              <w:ind w:left="473"/>
              <w:rPr>
                <w:rFonts w:ascii="Times New Roman" w:eastAsia="Arial Unicode MS" w:hAnsi="Times New Roman"/>
                <w:bCs/>
                <w:sz w:val="24"/>
                <w:szCs w:val="24"/>
                <w:lang w:val="en-IN"/>
              </w:rPr>
            </w:pPr>
          </w:p>
        </w:tc>
        <w:tc>
          <w:tcPr>
            <w:tcW w:w="7877" w:type="dxa"/>
            <w:shd w:val="clear" w:color="auto" w:fill="auto"/>
            <w:hideMark/>
          </w:tcPr>
          <w:p w14:paraId="1B96F018" w14:textId="151B9ACF" w:rsidR="008D6A98" w:rsidRPr="006128C2" w:rsidRDefault="008D6A98" w:rsidP="00F259A6">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 xml:space="preserve">What is single area system? With the help of block diagram deduce dynamic </w:t>
            </w:r>
            <w:r w:rsidR="00F259A6">
              <w:rPr>
                <w:rFonts w:ascii="Times New Roman" w:eastAsia="Arial Unicode MS" w:hAnsi="Times New Roman"/>
                <w:bCs/>
                <w:sz w:val="24"/>
                <w:szCs w:val="24"/>
                <w:lang w:val="en-IN"/>
              </w:rPr>
              <w:t xml:space="preserve">response </w:t>
            </w:r>
            <w:r w:rsidRPr="006128C2">
              <w:rPr>
                <w:rFonts w:ascii="Times New Roman" w:eastAsia="Arial Unicode MS" w:hAnsi="Times New Roman"/>
                <w:bCs/>
                <w:sz w:val="24"/>
                <w:szCs w:val="24"/>
                <w:lang w:val="en-IN"/>
              </w:rPr>
              <w:t xml:space="preserve">for single area </w:t>
            </w:r>
            <w:r w:rsidR="00F259A6">
              <w:rPr>
                <w:rFonts w:ascii="Times New Roman" w:eastAsia="Arial Unicode MS" w:hAnsi="Times New Roman"/>
                <w:bCs/>
                <w:sz w:val="24"/>
                <w:szCs w:val="24"/>
                <w:lang w:val="en-IN"/>
              </w:rPr>
              <w:t xml:space="preserve">load frequency control </w:t>
            </w:r>
            <w:r w:rsidRPr="006128C2">
              <w:rPr>
                <w:rFonts w:ascii="Times New Roman" w:eastAsia="Arial Unicode MS" w:hAnsi="Times New Roman"/>
                <w:bCs/>
                <w:sz w:val="24"/>
                <w:szCs w:val="24"/>
                <w:lang w:val="en-IN"/>
              </w:rPr>
              <w:t>system.</w:t>
            </w:r>
          </w:p>
        </w:tc>
        <w:tc>
          <w:tcPr>
            <w:tcW w:w="670" w:type="dxa"/>
            <w:shd w:val="clear" w:color="auto" w:fill="auto"/>
            <w:hideMark/>
          </w:tcPr>
          <w:p w14:paraId="08859347"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10M</w:t>
            </w:r>
          </w:p>
        </w:tc>
        <w:tc>
          <w:tcPr>
            <w:tcW w:w="767" w:type="dxa"/>
            <w:shd w:val="clear" w:color="auto" w:fill="auto"/>
            <w:hideMark/>
          </w:tcPr>
          <w:p w14:paraId="076FB402"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CO-3</w:t>
            </w:r>
          </w:p>
        </w:tc>
        <w:tc>
          <w:tcPr>
            <w:tcW w:w="825" w:type="dxa"/>
            <w:shd w:val="clear" w:color="auto" w:fill="auto"/>
            <w:hideMark/>
          </w:tcPr>
          <w:p w14:paraId="63596074"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BL-4</w:t>
            </w:r>
          </w:p>
        </w:tc>
      </w:tr>
      <w:tr w:rsidR="008D6A98" w:rsidRPr="006128C2" w14:paraId="7F29268D" w14:textId="77777777" w:rsidTr="00F259A6">
        <w:tc>
          <w:tcPr>
            <w:tcW w:w="10767" w:type="dxa"/>
            <w:gridSpan w:val="5"/>
            <w:shd w:val="clear" w:color="auto" w:fill="auto"/>
            <w:hideMark/>
          </w:tcPr>
          <w:p w14:paraId="1309EF2C" w14:textId="77777777" w:rsidR="008D6A98" w:rsidRPr="006128C2" w:rsidRDefault="008D6A98" w:rsidP="002876AC">
            <w:pPr>
              <w:spacing w:before="20" w:after="40" w:line="240" w:lineRule="auto"/>
              <w:jc w:val="center"/>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OR</w:t>
            </w:r>
          </w:p>
        </w:tc>
      </w:tr>
      <w:tr w:rsidR="008D6A98" w:rsidRPr="006128C2" w14:paraId="7F446666" w14:textId="77777777" w:rsidTr="00F259A6">
        <w:tc>
          <w:tcPr>
            <w:tcW w:w="623" w:type="dxa"/>
            <w:shd w:val="clear" w:color="auto" w:fill="auto"/>
          </w:tcPr>
          <w:p w14:paraId="68B8D892" w14:textId="77777777" w:rsidR="008D6A98" w:rsidRPr="006128C2" w:rsidRDefault="008D6A98" w:rsidP="008D6A98">
            <w:pPr>
              <w:pStyle w:val="ListParagraph"/>
              <w:numPr>
                <w:ilvl w:val="0"/>
                <w:numId w:val="10"/>
              </w:numPr>
              <w:spacing w:before="20" w:after="40" w:line="240" w:lineRule="auto"/>
              <w:ind w:left="473"/>
              <w:rPr>
                <w:rFonts w:ascii="Times New Roman" w:eastAsia="Arial Unicode MS" w:hAnsi="Times New Roman"/>
                <w:bCs/>
                <w:sz w:val="24"/>
                <w:szCs w:val="24"/>
                <w:lang w:val="en-IN"/>
              </w:rPr>
            </w:pPr>
          </w:p>
        </w:tc>
        <w:tc>
          <w:tcPr>
            <w:tcW w:w="7877" w:type="dxa"/>
            <w:shd w:val="clear" w:color="auto" w:fill="auto"/>
            <w:hideMark/>
          </w:tcPr>
          <w:p w14:paraId="165941DE"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a) Explain how the steady state frequency error is determined in a single area control system.</w:t>
            </w:r>
          </w:p>
          <w:p w14:paraId="7940998B" w14:textId="4CDB5F71" w:rsidR="008D6A98" w:rsidRPr="006128C2" w:rsidRDefault="008D6A98" w:rsidP="00A713F3">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 xml:space="preserve">b) Why is it essential to maintain </w:t>
            </w:r>
            <w:r w:rsidR="00A713F3">
              <w:rPr>
                <w:rFonts w:ascii="Times New Roman" w:eastAsia="Arial Unicode MS" w:hAnsi="Times New Roman"/>
                <w:bCs/>
                <w:sz w:val="24"/>
                <w:szCs w:val="24"/>
                <w:lang w:val="en-IN"/>
              </w:rPr>
              <w:t>constant frequency in</w:t>
            </w:r>
            <w:r w:rsidRPr="006128C2">
              <w:rPr>
                <w:rFonts w:ascii="Times New Roman" w:eastAsia="Arial Unicode MS" w:hAnsi="Times New Roman"/>
                <w:bCs/>
                <w:sz w:val="24"/>
                <w:szCs w:val="24"/>
                <w:lang w:val="en-IN"/>
              </w:rPr>
              <w:t xml:space="preserve"> power system</w:t>
            </w:r>
            <w:r w:rsidR="00A713F3">
              <w:rPr>
                <w:rFonts w:ascii="Times New Roman" w:eastAsia="Arial Unicode MS" w:hAnsi="Times New Roman"/>
                <w:bCs/>
                <w:sz w:val="24"/>
                <w:szCs w:val="24"/>
                <w:lang w:val="en-IN"/>
              </w:rPr>
              <w:t xml:space="preserve"> network</w:t>
            </w:r>
            <w:r w:rsidRPr="006128C2">
              <w:rPr>
                <w:rFonts w:ascii="Times New Roman" w:eastAsia="Arial Unicode MS" w:hAnsi="Times New Roman"/>
                <w:bCs/>
                <w:sz w:val="24"/>
                <w:szCs w:val="24"/>
                <w:lang w:val="en-IN"/>
              </w:rPr>
              <w:t>?</w:t>
            </w:r>
          </w:p>
        </w:tc>
        <w:tc>
          <w:tcPr>
            <w:tcW w:w="670" w:type="dxa"/>
            <w:shd w:val="clear" w:color="auto" w:fill="auto"/>
            <w:hideMark/>
          </w:tcPr>
          <w:p w14:paraId="3E4F56AB"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5M</w:t>
            </w:r>
          </w:p>
          <w:p w14:paraId="253B0745" w14:textId="77777777" w:rsidR="00F259A6" w:rsidRDefault="00F259A6" w:rsidP="002876AC">
            <w:pPr>
              <w:spacing w:before="20" w:after="40" w:line="240" w:lineRule="auto"/>
              <w:rPr>
                <w:rFonts w:ascii="Times New Roman" w:eastAsia="Arial Unicode MS" w:hAnsi="Times New Roman"/>
                <w:bCs/>
                <w:sz w:val="24"/>
                <w:szCs w:val="24"/>
                <w:lang w:val="en-IN"/>
              </w:rPr>
            </w:pPr>
          </w:p>
          <w:p w14:paraId="04BCAAA0"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5M</w:t>
            </w:r>
          </w:p>
        </w:tc>
        <w:tc>
          <w:tcPr>
            <w:tcW w:w="767" w:type="dxa"/>
            <w:shd w:val="clear" w:color="auto" w:fill="auto"/>
            <w:hideMark/>
          </w:tcPr>
          <w:p w14:paraId="54EA810F"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CO-3</w:t>
            </w:r>
          </w:p>
          <w:p w14:paraId="6492AE91" w14:textId="77777777" w:rsidR="00F259A6" w:rsidRDefault="00F259A6" w:rsidP="002876AC">
            <w:pPr>
              <w:spacing w:before="20" w:after="40" w:line="240" w:lineRule="auto"/>
              <w:rPr>
                <w:rFonts w:ascii="Times New Roman" w:eastAsia="Arial Unicode MS" w:hAnsi="Times New Roman"/>
                <w:bCs/>
                <w:sz w:val="24"/>
                <w:szCs w:val="24"/>
                <w:lang w:val="en-IN"/>
              </w:rPr>
            </w:pPr>
          </w:p>
          <w:p w14:paraId="4365FA7C"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CO-3</w:t>
            </w:r>
          </w:p>
        </w:tc>
        <w:tc>
          <w:tcPr>
            <w:tcW w:w="825" w:type="dxa"/>
            <w:shd w:val="clear" w:color="auto" w:fill="auto"/>
            <w:hideMark/>
          </w:tcPr>
          <w:p w14:paraId="3A473F50"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BL-3</w:t>
            </w:r>
          </w:p>
          <w:p w14:paraId="6A3FDBF9" w14:textId="77777777" w:rsidR="00F259A6" w:rsidRDefault="00F259A6" w:rsidP="002876AC">
            <w:pPr>
              <w:spacing w:before="20" w:after="40" w:line="240" w:lineRule="auto"/>
              <w:rPr>
                <w:rFonts w:ascii="Times New Roman" w:eastAsia="Arial Unicode MS" w:hAnsi="Times New Roman"/>
                <w:bCs/>
                <w:sz w:val="24"/>
                <w:szCs w:val="24"/>
                <w:lang w:val="en-IN"/>
              </w:rPr>
            </w:pPr>
          </w:p>
          <w:p w14:paraId="5A54B8DA"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BL-2</w:t>
            </w:r>
          </w:p>
        </w:tc>
      </w:tr>
      <w:tr w:rsidR="008D6A98" w:rsidRPr="006128C2" w14:paraId="2A49F25A" w14:textId="77777777" w:rsidTr="00F259A6">
        <w:tc>
          <w:tcPr>
            <w:tcW w:w="10767" w:type="dxa"/>
            <w:gridSpan w:val="5"/>
            <w:shd w:val="clear" w:color="auto" w:fill="auto"/>
            <w:hideMark/>
          </w:tcPr>
          <w:p w14:paraId="46BACF44" w14:textId="77777777" w:rsidR="00462FA0" w:rsidRDefault="00462FA0" w:rsidP="002876AC">
            <w:pPr>
              <w:spacing w:before="20" w:after="40" w:line="240" w:lineRule="auto"/>
              <w:jc w:val="center"/>
              <w:rPr>
                <w:rFonts w:ascii="Times New Roman" w:eastAsia="Arial Unicode MS" w:hAnsi="Times New Roman"/>
                <w:b/>
                <w:sz w:val="24"/>
                <w:szCs w:val="24"/>
                <w:lang w:val="en-IN"/>
              </w:rPr>
            </w:pPr>
          </w:p>
          <w:p w14:paraId="7E1943C6" w14:textId="6E53241F" w:rsidR="008D6A98" w:rsidRPr="00950D55" w:rsidRDefault="008D6A98" w:rsidP="002876AC">
            <w:pPr>
              <w:spacing w:before="20" w:after="40" w:line="240" w:lineRule="auto"/>
              <w:jc w:val="center"/>
              <w:rPr>
                <w:rFonts w:ascii="Times New Roman" w:eastAsia="Arial Unicode MS" w:hAnsi="Times New Roman"/>
                <w:b/>
                <w:sz w:val="24"/>
                <w:szCs w:val="24"/>
                <w:lang w:val="en-IN"/>
              </w:rPr>
            </w:pPr>
            <w:r w:rsidRPr="00950D55">
              <w:rPr>
                <w:rFonts w:ascii="Times New Roman" w:eastAsia="Arial Unicode MS" w:hAnsi="Times New Roman"/>
                <w:b/>
                <w:sz w:val="24"/>
                <w:szCs w:val="24"/>
                <w:lang w:val="en-IN"/>
              </w:rPr>
              <w:t>UNIT-</w:t>
            </w:r>
            <w:r w:rsidR="00CA1CBC" w:rsidRPr="00950D55">
              <w:rPr>
                <w:rFonts w:ascii="Times New Roman" w:eastAsia="Arial Unicode MS" w:hAnsi="Times New Roman"/>
                <w:b/>
                <w:sz w:val="24"/>
                <w:szCs w:val="24"/>
                <w:lang w:val="en-IN"/>
              </w:rPr>
              <w:t>V</w:t>
            </w:r>
          </w:p>
        </w:tc>
      </w:tr>
      <w:tr w:rsidR="008D6A98" w:rsidRPr="006128C2" w14:paraId="0D351EBB" w14:textId="77777777" w:rsidTr="00F259A6">
        <w:tc>
          <w:tcPr>
            <w:tcW w:w="623" w:type="dxa"/>
            <w:shd w:val="clear" w:color="auto" w:fill="auto"/>
          </w:tcPr>
          <w:p w14:paraId="71E31E11" w14:textId="77777777" w:rsidR="008D6A98" w:rsidRPr="006128C2" w:rsidRDefault="008D6A98" w:rsidP="008D6A98">
            <w:pPr>
              <w:pStyle w:val="ListParagraph"/>
              <w:numPr>
                <w:ilvl w:val="0"/>
                <w:numId w:val="10"/>
              </w:numPr>
              <w:spacing w:before="20" w:after="40" w:line="240" w:lineRule="auto"/>
              <w:ind w:left="473"/>
              <w:rPr>
                <w:rFonts w:ascii="Times New Roman" w:eastAsia="Arial Unicode MS" w:hAnsi="Times New Roman"/>
                <w:bCs/>
                <w:sz w:val="24"/>
                <w:szCs w:val="24"/>
                <w:lang w:val="en-IN"/>
              </w:rPr>
            </w:pPr>
          </w:p>
        </w:tc>
        <w:tc>
          <w:tcPr>
            <w:tcW w:w="7877" w:type="dxa"/>
            <w:shd w:val="clear" w:color="auto" w:fill="auto"/>
            <w:hideMark/>
          </w:tcPr>
          <w:p w14:paraId="349817E3" w14:textId="1A45E6AB" w:rsidR="008D6A98" w:rsidRPr="006128C2" w:rsidRDefault="00A713F3" w:rsidP="00A713F3">
            <w:pPr>
              <w:spacing w:before="20" w:after="40" w:line="240" w:lineRule="auto"/>
              <w:jc w:val="both"/>
              <w:rPr>
                <w:rFonts w:ascii="Times New Roman" w:eastAsia="Arial Unicode MS" w:hAnsi="Times New Roman"/>
                <w:bCs/>
                <w:sz w:val="24"/>
                <w:szCs w:val="24"/>
                <w:lang w:val="en-IN"/>
              </w:rPr>
            </w:pPr>
            <w:r>
              <w:rPr>
                <w:rFonts w:ascii="Times New Roman" w:eastAsia="Arial Unicode MS" w:hAnsi="Times New Roman"/>
                <w:bCs/>
                <w:sz w:val="24"/>
                <w:szCs w:val="24"/>
                <w:lang w:val="en-IN"/>
              </w:rPr>
              <w:t>With all necessary equations d</w:t>
            </w:r>
            <w:r w:rsidR="008D6A98" w:rsidRPr="006128C2">
              <w:rPr>
                <w:rFonts w:ascii="Times New Roman" w:eastAsia="Arial Unicode MS" w:hAnsi="Times New Roman"/>
                <w:bCs/>
                <w:sz w:val="24"/>
                <w:szCs w:val="24"/>
                <w:lang w:val="en-IN"/>
              </w:rPr>
              <w:t xml:space="preserve">evelop block diagram </w:t>
            </w:r>
            <w:r>
              <w:rPr>
                <w:rFonts w:ascii="Times New Roman" w:eastAsia="Arial Unicode MS" w:hAnsi="Times New Roman"/>
                <w:bCs/>
                <w:sz w:val="24"/>
                <w:szCs w:val="24"/>
                <w:lang w:val="en-IN"/>
              </w:rPr>
              <w:t xml:space="preserve">representation </w:t>
            </w:r>
            <w:r w:rsidR="008D6A98" w:rsidRPr="006128C2">
              <w:rPr>
                <w:rFonts w:ascii="Times New Roman" w:eastAsia="Arial Unicode MS" w:hAnsi="Times New Roman"/>
                <w:bCs/>
                <w:sz w:val="24"/>
                <w:szCs w:val="24"/>
                <w:lang w:val="en-IN"/>
              </w:rPr>
              <w:t xml:space="preserve">of a two-area </w:t>
            </w:r>
            <w:r>
              <w:rPr>
                <w:rFonts w:ascii="Times New Roman" w:eastAsia="Arial Unicode MS" w:hAnsi="Times New Roman"/>
                <w:bCs/>
                <w:sz w:val="24"/>
                <w:szCs w:val="24"/>
                <w:lang w:val="en-IN"/>
              </w:rPr>
              <w:t xml:space="preserve">load frequency control </w:t>
            </w:r>
            <w:r w:rsidR="008D6A98" w:rsidRPr="006128C2">
              <w:rPr>
                <w:rFonts w:ascii="Times New Roman" w:eastAsia="Arial Unicode MS" w:hAnsi="Times New Roman"/>
                <w:bCs/>
                <w:sz w:val="24"/>
                <w:szCs w:val="24"/>
                <w:lang w:val="en-IN"/>
              </w:rPr>
              <w:t>system.</w:t>
            </w:r>
          </w:p>
        </w:tc>
        <w:tc>
          <w:tcPr>
            <w:tcW w:w="670" w:type="dxa"/>
            <w:shd w:val="clear" w:color="auto" w:fill="auto"/>
            <w:hideMark/>
          </w:tcPr>
          <w:p w14:paraId="2AFCF397" w14:textId="3C38191C" w:rsidR="008D6A98" w:rsidRPr="006128C2" w:rsidRDefault="00F259A6" w:rsidP="002876AC">
            <w:pPr>
              <w:spacing w:before="20" w:after="40" w:line="240" w:lineRule="auto"/>
              <w:rPr>
                <w:rFonts w:ascii="Times New Roman" w:eastAsia="Arial Unicode MS" w:hAnsi="Times New Roman"/>
                <w:bCs/>
                <w:sz w:val="24"/>
                <w:szCs w:val="24"/>
                <w:lang w:val="en-IN"/>
              </w:rPr>
            </w:pPr>
            <w:r>
              <w:rPr>
                <w:rFonts w:ascii="Times New Roman" w:eastAsia="Arial Unicode MS" w:hAnsi="Times New Roman"/>
                <w:bCs/>
                <w:sz w:val="24"/>
                <w:szCs w:val="24"/>
                <w:lang w:val="en-IN"/>
              </w:rPr>
              <w:t>10</w:t>
            </w:r>
            <w:r w:rsidR="008D6A98" w:rsidRPr="006128C2">
              <w:rPr>
                <w:rFonts w:ascii="Times New Roman" w:eastAsia="Arial Unicode MS" w:hAnsi="Times New Roman"/>
                <w:bCs/>
                <w:sz w:val="24"/>
                <w:szCs w:val="24"/>
                <w:lang w:val="en-IN"/>
              </w:rPr>
              <w:t>M</w:t>
            </w:r>
          </w:p>
        </w:tc>
        <w:tc>
          <w:tcPr>
            <w:tcW w:w="767" w:type="dxa"/>
            <w:shd w:val="clear" w:color="auto" w:fill="auto"/>
            <w:hideMark/>
          </w:tcPr>
          <w:p w14:paraId="06990D51" w14:textId="4B918E6A"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CO-3</w:t>
            </w:r>
          </w:p>
        </w:tc>
        <w:tc>
          <w:tcPr>
            <w:tcW w:w="825" w:type="dxa"/>
            <w:shd w:val="clear" w:color="auto" w:fill="auto"/>
            <w:hideMark/>
          </w:tcPr>
          <w:p w14:paraId="024787E5" w14:textId="7B1A9979"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BL-4</w:t>
            </w:r>
          </w:p>
        </w:tc>
      </w:tr>
      <w:tr w:rsidR="008D6A98" w:rsidRPr="006128C2" w14:paraId="7DED5426" w14:textId="77777777" w:rsidTr="00F259A6">
        <w:tc>
          <w:tcPr>
            <w:tcW w:w="10767" w:type="dxa"/>
            <w:gridSpan w:val="5"/>
            <w:shd w:val="clear" w:color="auto" w:fill="auto"/>
            <w:hideMark/>
          </w:tcPr>
          <w:p w14:paraId="49E8AACD" w14:textId="77777777" w:rsidR="008D6A98" w:rsidRPr="006128C2" w:rsidRDefault="008D6A98" w:rsidP="002876AC">
            <w:pPr>
              <w:spacing w:before="20" w:after="40" w:line="240" w:lineRule="auto"/>
              <w:jc w:val="center"/>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OR</w:t>
            </w:r>
          </w:p>
        </w:tc>
      </w:tr>
      <w:tr w:rsidR="008D6A98" w:rsidRPr="006128C2" w14:paraId="17A8554C" w14:textId="77777777" w:rsidTr="00F259A6">
        <w:tc>
          <w:tcPr>
            <w:tcW w:w="623" w:type="dxa"/>
            <w:shd w:val="clear" w:color="auto" w:fill="auto"/>
          </w:tcPr>
          <w:p w14:paraId="14C236FC" w14:textId="77777777" w:rsidR="008D6A98" w:rsidRPr="006128C2" w:rsidRDefault="008D6A98" w:rsidP="008D6A98">
            <w:pPr>
              <w:pStyle w:val="ListParagraph"/>
              <w:numPr>
                <w:ilvl w:val="0"/>
                <w:numId w:val="10"/>
              </w:numPr>
              <w:spacing w:before="20" w:after="40" w:line="240" w:lineRule="auto"/>
              <w:ind w:left="473"/>
              <w:rPr>
                <w:rFonts w:ascii="Times New Roman" w:eastAsia="Arial Unicode MS" w:hAnsi="Times New Roman"/>
                <w:bCs/>
                <w:sz w:val="24"/>
                <w:szCs w:val="24"/>
                <w:lang w:val="en-IN"/>
              </w:rPr>
            </w:pPr>
          </w:p>
        </w:tc>
        <w:tc>
          <w:tcPr>
            <w:tcW w:w="7877" w:type="dxa"/>
            <w:shd w:val="clear" w:color="auto" w:fill="auto"/>
            <w:hideMark/>
          </w:tcPr>
          <w:p w14:paraId="79C41AB7"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a) Discuss the importance of combined load frequency control and economic dispatch control with a neat block diagram.</w:t>
            </w:r>
          </w:p>
          <w:p w14:paraId="7341CF05"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 Two control areas having the following characteristics</w:t>
            </w:r>
          </w:p>
          <w:p w14:paraId="3EAFEC6D"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 xml:space="preserve">Area-1:  R1 = 0.01 </w:t>
            </w:r>
            <w:proofErr w:type="spellStart"/>
            <w:r w:rsidRPr="006128C2">
              <w:rPr>
                <w:rFonts w:ascii="Times New Roman" w:eastAsia="Arial Unicode MS" w:hAnsi="Times New Roman"/>
                <w:bCs/>
                <w:sz w:val="24"/>
                <w:szCs w:val="24"/>
                <w:lang w:val="en-IN"/>
              </w:rPr>
              <w:t>p.u</w:t>
            </w:r>
            <w:proofErr w:type="spellEnd"/>
            <w:r w:rsidRPr="006128C2">
              <w:rPr>
                <w:rFonts w:ascii="Times New Roman" w:eastAsia="Arial Unicode MS" w:hAnsi="Times New Roman"/>
                <w:bCs/>
                <w:sz w:val="24"/>
                <w:szCs w:val="24"/>
                <w:lang w:val="en-IN"/>
              </w:rPr>
              <w:t xml:space="preserve">, B1 = 0.8 </w:t>
            </w:r>
            <w:proofErr w:type="spellStart"/>
            <w:r w:rsidRPr="006128C2">
              <w:rPr>
                <w:rFonts w:ascii="Times New Roman" w:eastAsia="Arial Unicode MS" w:hAnsi="Times New Roman"/>
                <w:bCs/>
                <w:sz w:val="24"/>
                <w:szCs w:val="24"/>
                <w:lang w:val="en-IN"/>
              </w:rPr>
              <w:t>p.u</w:t>
            </w:r>
            <w:proofErr w:type="spellEnd"/>
            <w:r w:rsidRPr="006128C2">
              <w:rPr>
                <w:rFonts w:ascii="Times New Roman" w:eastAsia="Arial Unicode MS" w:hAnsi="Times New Roman"/>
                <w:bCs/>
                <w:sz w:val="24"/>
                <w:szCs w:val="24"/>
                <w:lang w:val="en-IN"/>
              </w:rPr>
              <w:t xml:space="preserve">, Base MVA = 1000 </w:t>
            </w:r>
          </w:p>
          <w:p w14:paraId="7E0DE3F1"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 xml:space="preserve">Area-2:  R2 = 0.015 </w:t>
            </w:r>
            <w:proofErr w:type="spellStart"/>
            <w:r w:rsidRPr="006128C2">
              <w:rPr>
                <w:rFonts w:ascii="Times New Roman" w:eastAsia="Arial Unicode MS" w:hAnsi="Times New Roman"/>
                <w:bCs/>
                <w:sz w:val="24"/>
                <w:szCs w:val="24"/>
                <w:lang w:val="en-IN"/>
              </w:rPr>
              <w:t>p.u</w:t>
            </w:r>
            <w:proofErr w:type="spellEnd"/>
            <w:r w:rsidRPr="006128C2">
              <w:rPr>
                <w:rFonts w:ascii="Times New Roman" w:eastAsia="Arial Unicode MS" w:hAnsi="Times New Roman"/>
                <w:bCs/>
                <w:sz w:val="24"/>
                <w:szCs w:val="24"/>
                <w:lang w:val="en-IN"/>
              </w:rPr>
              <w:t xml:space="preserve">, B2 = 0.9 </w:t>
            </w:r>
            <w:proofErr w:type="spellStart"/>
            <w:r w:rsidRPr="006128C2">
              <w:rPr>
                <w:rFonts w:ascii="Times New Roman" w:eastAsia="Arial Unicode MS" w:hAnsi="Times New Roman"/>
                <w:bCs/>
                <w:sz w:val="24"/>
                <w:szCs w:val="24"/>
                <w:lang w:val="en-IN"/>
              </w:rPr>
              <w:t>p.u</w:t>
            </w:r>
            <w:proofErr w:type="spellEnd"/>
            <w:r w:rsidRPr="006128C2">
              <w:rPr>
                <w:rFonts w:ascii="Times New Roman" w:eastAsia="Arial Unicode MS" w:hAnsi="Times New Roman"/>
                <w:bCs/>
                <w:sz w:val="24"/>
                <w:szCs w:val="24"/>
                <w:lang w:val="en-IN"/>
              </w:rPr>
              <w:t xml:space="preserve">, Base MVA = 1000 </w:t>
            </w:r>
          </w:p>
          <w:p w14:paraId="75EE864A"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A load change of 150 MW occurs in area -2. Find the tie line power deviation</w:t>
            </w:r>
          </w:p>
        </w:tc>
        <w:tc>
          <w:tcPr>
            <w:tcW w:w="670" w:type="dxa"/>
            <w:shd w:val="clear" w:color="auto" w:fill="auto"/>
            <w:hideMark/>
          </w:tcPr>
          <w:p w14:paraId="5AA2BAE5"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5M</w:t>
            </w:r>
          </w:p>
          <w:p w14:paraId="73B34CC6" w14:textId="77777777" w:rsidR="00F259A6" w:rsidRDefault="00F259A6" w:rsidP="002876AC">
            <w:pPr>
              <w:spacing w:before="20" w:after="40" w:line="240" w:lineRule="auto"/>
              <w:rPr>
                <w:rFonts w:ascii="Times New Roman" w:eastAsia="Arial Unicode MS" w:hAnsi="Times New Roman"/>
                <w:bCs/>
                <w:sz w:val="24"/>
                <w:szCs w:val="24"/>
                <w:lang w:val="en-IN"/>
              </w:rPr>
            </w:pPr>
          </w:p>
          <w:p w14:paraId="2FE8C054"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5M</w:t>
            </w:r>
          </w:p>
        </w:tc>
        <w:tc>
          <w:tcPr>
            <w:tcW w:w="767" w:type="dxa"/>
            <w:shd w:val="clear" w:color="auto" w:fill="auto"/>
            <w:hideMark/>
          </w:tcPr>
          <w:p w14:paraId="0F2727E4"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CO-3</w:t>
            </w:r>
          </w:p>
          <w:p w14:paraId="4095401D" w14:textId="77777777" w:rsidR="00F259A6" w:rsidRDefault="00F259A6" w:rsidP="002876AC">
            <w:pPr>
              <w:spacing w:before="20" w:after="40" w:line="240" w:lineRule="auto"/>
              <w:rPr>
                <w:rFonts w:ascii="Times New Roman" w:eastAsia="Arial Unicode MS" w:hAnsi="Times New Roman"/>
                <w:bCs/>
                <w:sz w:val="24"/>
                <w:szCs w:val="24"/>
                <w:lang w:val="en-IN"/>
              </w:rPr>
            </w:pPr>
          </w:p>
          <w:p w14:paraId="6C321358"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CO-3</w:t>
            </w:r>
          </w:p>
        </w:tc>
        <w:tc>
          <w:tcPr>
            <w:tcW w:w="825" w:type="dxa"/>
            <w:shd w:val="clear" w:color="auto" w:fill="auto"/>
            <w:hideMark/>
          </w:tcPr>
          <w:p w14:paraId="581CF5AD"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BL-2</w:t>
            </w:r>
          </w:p>
          <w:p w14:paraId="38C97FDD" w14:textId="77777777" w:rsidR="00F259A6" w:rsidRDefault="00F259A6" w:rsidP="002876AC">
            <w:pPr>
              <w:spacing w:before="20" w:after="40" w:line="240" w:lineRule="auto"/>
              <w:rPr>
                <w:rFonts w:ascii="Times New Roman" w:eastAsia="Arial Unicode MS" w:hAnsi="Times New Roman"/>
                <w:bCs/>
                <w:sz w:val="24"/>
                <w:szCs w:val="24"/>
                <w:lang w:val="en-IN"/>
              </w:rPr>
            </w:pPr>
          </w:p>
          <w:p w14:paraId="6A09DE76"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BL-3</w:t>
            </w:r>
          </w:p>
        </w:tc>
      </w:tr>
      <w:tr w:rsidR="008D6A98" w:rsidRPr="006128C2" w14:paraId="4D0EDFAE" w14:textId="77777777" w:rsidTr="00F259A6">
        <w:tc>
          <w:tcPr>
            <w:tcW w:w="10767" w:type="dxa"/>
            <w:gridSpan w:val="5"/>
            <w:shd w:val="clear" w:color="auto" w:fill="auto"/>
            <w:hideMark/>
          </w:tcPr>
          <w:p w14:paraId="07AE2EB6" w14:textId="77777777" w:rsidR="00462FA0" w:rsidRDefault="00462FA0" w:rsidP="002876AC">
            <w:pPr>
              <w:spacing w:before="20" w:after="40" w:line="240" w:lineRule="auto"/>
              <w:jc w:val="center"/>
              <w:rPr>
                <w:rFonts w:ascii="Times New Roman" w:eastAsia="Arial Unicode MS" w:hAnsi="Times New Roman"/>
                <w:b/>
                <w:sz w:val="24"/>
                <w:szCs w:val="24"/>
                <w:lang w:val="en-IN"/>
              </w:rPr>
            </w:pPr>
          </w:p>
          <w:p w14:paraId="2FDD04D3" w14:textId="65702CD7" w:rsidR="008D6A98" w:rsidRPr="00950D55" w:rsidRDefault="008D6A98" w:rsidP="002876AC">
            <w:pPr>
              <w:spacing w:before="20" w:after="40" w:line="240" w:lineRule="auto"/>
              <w:jc w:val="center"/>
              <w:rPr>
                <w:rFonts w:ascii="Times New Roman" w:eastAsia="Arial Unicode MS" w:hAnsi="Times New Roman"/>
                <w:b/>
                <w:sz w:val="24"/>
                <w:szCs w:val="24"/>
                <w:lang w:val="en-IN"/>
              </w:rPr>
            </w:pPr>
            <w:r w:rsidRPr="00950D55">
              <w:rPr>
                <w:rFonts w:ascii="Times New Roman" w:eastAsia="Arial Unicode MS" w:hAnsi="Times New Roman"/>
                <w:b/>
                <w:sz w:val="24"/>
                <w:szCs w:val="24"/>
                <w:lang w:val="en-IN"/>
              </w:rPr>
              <w:t>UNIT-</w:t>
            </w:r>
            <w:r w:rsidR="00CA1CBC" w:rsidRPr="00950D55">
              <w:rPr>
                <w:rFonts w:ascii="Times New Roman" w:eastAsia="Arial Unicode MS" w:hAnsi="Times New Roman"/>
                <w:b/>
                <w:sz w:val="24"/>
                <w:szCs w:val="24"/>
                <w:lang w:val="en-IN"/>
              </w:rPr>
              <w:t>VI</w:t>
            </w:r>
          </w:p>
        </w:tc>
      </w:tr>
      <w:tr w:rsidR="008D6A98" w:rsidRPr="006128C2" w14:paraId="61082623" w14:textId="77777777" w:rsidTr="00F259A6">
        <w:tc>
          <w:tcPr>
            <w:tcW w:w="623" w:type="dxa"/>
            <w:shd w:val="clear" w:color="auto" w:fill="auto"/>
          </w:tcPr>
          <w:p w14:paraId="4EA7E58F" w14:textId="77777777" w:rsidR="008D6A98" w:rsidRPr="006128C2" w:rsidRDefault="008D6A98" w:rsidP="008D6A98">
            <w:pPr>
              <w:pStyle w:val="ListParagraph"/>
              <w:numPr>
                <w:ilvl w:val="0"/>
                <w:numId w:val="10"/>
              </w:numPr>
              <w:spacing w:before="20" w:after="40" w:line="240" w:lineRule="auto"/>
              <w:ind w:left="473"/>
              <w:rPr>
                <w:rFonts w:ascii="Times New Roman" w:eastAsia="Arial Unicode MS" w:hAnsi="Times New Roman"/>
                <w:bCs/>
                <w:sz w:val="24"/>
                <w:szCs w:val="24"/>
                <w:lang w:val="en-IN"/>
              </w:rPr>
            </w:pPr>
          </w:p>
        </w:tc>
        <w:tc>
          <w:tcPr>
            <w:tcW w:w="7877" w:type="dxa"/>
            <w:shd w:val="clear" w:color="auto" w:fill="auto"/>
            <w:hideMark/>
          </w:tcPr>
          <w:p w14:paraId="1A1E8681" w14:textId="7AF0BE97" w:rsidR="008D6A98" w:rsidRPr="006128C2" w:rsidRDefault="008D6A98" w:rsidP="00F259A6">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 xml:space="preserve">Explain the working of following FACTS devices along with their </w:t>
            </w:r>
            <w:r w:rsidR="00F259A6">
              <w:rPr>
                <w:rFonts w:ascii="Times New Roman" w:eastAsia="Arial Unicode MS" w:hAnsi="Times New Roman"/>
                <w:bCs/>
                <w:sz w:val="24"/>
                <w:szCs w:val="24"/>
                <w:lang w:val="en-IN"/>
              </w:rPr>
              <w:t xml:space="preserve">electrical circuit representation </w:t>
            </w:r>
            <w:r w:rsidRPr="006128C2">
              <w:rPr>
                <w:rFonts w:ascii="Times New Roman" w:eastAsia="Arial Unicode MS" w:hAnsi="Times New Roman"/>
                <w:bCs/>
                <w:sz w:val="24"/>
                <w:szCs w:val="24"/>
                <w:lang w:val="en-IN"/>
              </w:rPr>
              <w:t xml:space="preserve"> i) TCR  and ii) TSC-TCR</w:t>
            </w:r>
          </w:p>
        </w:tc>
        <w:tc>
          <w:tcPr>
            <w:tcW w:w="670" w:type="dxa"/>
            <w:shd w:val="clear" w:color="auto" w:fill="auto"/>
            <w:hideMark/>
          </w:tcPr>
          <w:p w14:paraId="201AB764"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10M</w:t>
            </w:r>
          </w:p>
        </w:tc>
        <w:tc>
          <w:tcPr>
            <w:tcW w:w="767" w:type="dxa"/>
            <w:shd w:val="clear" w:color="auto" w:fill="auto"/>
            <w:hideMark/>
          </w:tcPr>
          <w:p w14:paraId="3BFA3778"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CO-4</w:t>
            </w:r>
          </w:p>
        </w:tc>
        <w:tc>
          <w:tcPr>
            <w:tcW w:w="825" w:type="dxa"/>
            <w:shd w:val="clear" w:color="auto" w:fill="auto"/>
            <w:hideMark/>
          </w:tcPr>
          <w:p w14:paraId="092EBCA8"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BL-2</w:t>
            </w:r>
          </w:p>
        </w:tc>
      </w:tr>
      <w:tr w:rsidR="008D6A98" w:rsidRPr="006128C2" w14:paraId="2FB8503D" w14:textId="77777777" w:rsidTr="00F259A6">
        <w:tc>
          <w:tcPr>
            <w:tcW w:w="10767" w:type="dxa"/>
            <w:gridSpan w:val="5"/>
            <w:shd w:val="clear" w:color="auto" w:fill="auto"/>
            <w:hideMark/>
          </w:tcPr>
          <w:p w14:paraId="10ABF3E5" w14:textId="77777777" w:rsidR="008D6A98" w:rsidRPr="006128C2" w:rsidRDefault="008D6A98" w:rsidP="002876AC">
            <w:pPr>
              <w:spacing w:before="20" w:after="40" w:line="240" w:lineRule="auto"/>
              <w:jc w:val="center"/>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OR</w:t>
            </w:r>
          </w:p>
        </w:tc>
      </w:tr>
      <w:tr w:rsidR="008D6A98" w:rsidRPr="006128C2" w14:paraId="244CDD69" w14:textId="77777777" w:rsidTr="00F259A6">
        <w:tc>
          <w:tcPr>
            <w:tcW w:w="623" w:type="dxa"/>
            <w:shd w:val="clear" w:color="auto" w:fill="auto"/>
          </w:tcPr>
          <w:p w14:paraId="4CEB08E7" w14:textId="77777777" w:rsidR="008D6A98" w:rsidRPr="006128C2" w:rsidRDefault="008D6A98" w:rsidP="008D6A98">
            <w:pPr>
              <w:pStyle w:val="ListParagraph"/>
              <w:numPr>
                <w:ilvl w:val="0"/>
                <w:numId w:val="10"/>
              </w:numPr>
              <w:spacing w:before="20" w:after="40" w:line="240" w:lineRule="auto"/>
              <w:ind w:left="473"/>
              <w:rPr>
                <w:rFonts w:ascii="Times New Roman" w:eastAsia="Arial Unicode MS" w:hAnsi="Times New Roman"/>
                <w:bCs/>
                <w:sz w:val="24"/>
                <w:szCs w:val="24"/>
                <w:lang w:val="en-IN"/>
              </w:rPr>
            </w:pPr>
          </w:p>
        </w:tc>
        <w:tc>
          <w:tcPr>
            <w:tcW w:w="7877" w:type="dxa"/>
            <w:shd w:val="clear" w:color="auto" w:fill="auto"/>
            <w:hideMark/>
          </w:tcPr>
          <w:p w14:paraId="6FC17077"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a) Explain the advantages and disadvantages of different types of compensating equipment for transmission systems.</w:t>
            </w:r>
          </w:p>
          <w:p w14:paraId="6B046A4E" w14:textId="77777777" w:rsidR="008D6A98" w:rsidRPr="006128C2" w:rsidRDefault="008D6A98" w:rsidP="002876AC">
            <w:pPr>
              <w:spacing w:before="20" w:after="40" w:line="240" w:lineRule="auto"/>
              <w:jc w:val="both"/>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 What do mean by compensation of a line? Discuss briefly different methods of compensation.</w:t>
            </w:r>
          </w:p>
        </w:tc>
        <w:tc>
          <w:tcPr>
            <w:tcW w:w="670" w:type="dxa"/>
            <w:shd w:val="clear" w:color="auto" w:fill="auto"/>
            <w:hideMark/>
          </w:tcPr>
          <w:p w14:paraId="236F33E4"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5M</w:t>
            </w:r>
          </w:p>
          <w:p w14:paraId="11E40F36" w14:textId="77777777" w:rsidR="00F259A6" w:rsidRDefault="00F259A6" w:rsidP="002876AC">
            <w:pPr>
              <w:spacing w:before="20" w:after="40" w:line="240" w:lineRule="auto"/>
              <w:rPr>
                <w:rFonts w:ascii="Times New Roman" w:eastAsia="Arial Unicode MS" w:hAnsi="Times New Roman"/>
                <w:bCs/>
                <w:sz w:val="24"/>
                <w:szCs w:val="24"/>
                <w:lang w:val="en-IN"/>
              </w:rPr>
            </w:pPr>
          </w:p>
          <w:p w14:paraId="7C26678C"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5M</w:t>
            </w:r>
          </w:p>
        </w:tc>
        <w:tc>
          <w:tcPr>
            <w:tcW w:w="767" w:type="dxa"/>
            <w:shd w:val="clear" w:color="auto" w:fill="auto"/>
            <w:hideMark/>
          </w:tcPr>
          <w:p w14:paraId="685F6F20"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CO-4</w:t>
            </w:r>
          </w:p>
          <w:p w14:paraId="75283D6A" w14:textId="77777777" w:rsidR="00F259A6" w:rsidRDefault="00F259A6" w:rsidP="002876AC">
            <w:pPr>
              <w:spacing w:before="20" w:after="40" w:line="240" w:lineRule="auto"/>
              <w:rPr>
                <w:rFonts w:ascii="Times New Roman" w:eastAsia="Arial Unicode MS" w:hAnsi="Times New Roman"/>
                <w:bCs/>
                <w:sz w:val="24"/>
                <w:szCs w:val="24"/>
                <w:lang w:val="en-IN"/>
              </w:rPr>
            </w:pPr>
          </w:p>
          <w:p w14:paraId="303715D6"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CO-4</w:t>
            </w:r>
          </w:p>
        </w:tc>
        <w:tc>
          <w:tcPr>
            <w:tcW w:w="825" w:type="dxa"/>
            <w:shd w:val="clear" w:color="auto" w:fill="auto"/>
            <w:hideMark/>
          </w:tcPr>
          <w:p w14:paraId="4C4D8C35"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BL-2</w:t>
            </w:r>
          </w:p>
          <w:p w14:paraId="23C9118E" w14:textId="77777777" w:rsidR="00F259A6" w:rsidRDefault="00F259A6" w:rsidP="002876AC">
            <w:pPr>
              <w:spacing w:before="20" w:after="40" w:line="240" w:lineRule="auto"/>
              <w:rPr>
                <w:rFonts w:ascii="Times New Roman" w:eastAsia="Arial Unicode MS" w:hAnsi="Times New Roman"/>
                <w:bCs/>
                <w:sz w:val="24"/>
                <w:szCs w:val="24"/>
                <w:lang w:val="en-IN"/>
              </w:rPr>
            </w:pPr>
          </w:p>
          <w:p w14:paraId="5608A272" w14:textId="77777777" w:rsidR="008D6A98" w:rsidRPr="006128C2" w:rsidRDefault="008D6A98" w:rsidP="002876AC">
            <w:pPr>
              <w:spacing w:before="20" w:after="40" w:line="240" w:lineRule="auto"/>
              <w:rPr>
                <w:rFonts w:ascii="Times New Roman" w:eastAsia="Arial Unicode MS" w:hAnsi="Times New Roman"/>
                <w:bCs/>
                <w:sz w:val="24"/>
                <w:szCs w:val="24"/>
                <w:lang w:val="en-IN"/>
              </w:rPr>
            </w:pPr>
            <w:r w:rsidRPr="006128C2">
              <w:rPr>
                <w:rFonts w:ascii="Times New Roman" w:eastAsia="Arial Unicode MS" w:hAnsi="Times New Roman"/>
                <w:bCs/>
                <w:sz w:val="24"/>
                <w:szCs w:val="24"/>
                <w:lang w:val="en-IN"/>
              </w:rPr>
              <w:t>BL-2</w:t>
            </w:r>
          </w:p>
        </w:tc>
      </w:tr>
    </w:tbl>
    <w:p w14:paraId="33D6D17F" w14:textId="77777777" w:rsidR="008D6A98" w:rsidRDefault="008D6A98" w:rsidP="008D6A98">
      <w:pPr>
        <w:jc w:val="center"/>
        <w:rPr>
          <w:rFonts w:ascii="Times New Roman" w:hAnsi="Times New Roman"/>
          <w:sz w:val="24"/>
          <w:szCs w:val="24"/>
        </w:rPr>
      </w:pPr>
    </w:p>
    <w:p w14:paraId="532FD27F" w14:textId="77777777" w:rsidR="008D6A98" w:rsidRDefault="008D6A98" w:rsidP="008D6A98">
      <w:pPr>
        <w:jc w:val="center"/>
        <w:rPr>
          <w:rFonts w:ascii="Tw Cen MT" w:hAnsi="Tw Cen MT" w:cs="Arial"/>
          <w:b/>
          <w:sz w:val="26"/>
          <w:szCs w:val="26"/>
          <w:lang w:eastAsia="en-IN"/>
        </w:rPr>
      </w:pPr>
      <w:r>
        <w:rPr>
          <w:rFonts w:ascii="Times New Roman" w:hAnsi="Times New Roman"/>
          <w:sz w:val="24"/>
          <w:szCs w:val="24"/>
        </w:rPr>
        <w:t>***</w:t>
      </w:r>
    </w:p>
    <w:p w14:paraId="766160F4" w14:textId="77777777" w:rsidR="008D6A98" w:rsidRPr="005F4A6F" w:rsidRDefault="008D6A98" w:rsidP="007D119C">
      <w:pPr>
        <w:spacing w:after="0" w:line="240" w:lineRule="auto"/>
        <w:rPr>
          <w:rFonts w:ascii="Times New Roman" w:hAnsi="Times New Roman" w:cs="Times New Roman"/>
          <w:sz w:val="24"/>
          <w:szCs w:val="24"/>
          <w:lang w:eastAsia="en-IN"/>
        </w:rPr>
      </w:pPr>
    </w:p>
    <w:sectPr w:rsidR="008D6A98" w:rsidRPr="005F4A6F" w:rsidSect="001D3172">
      <w:footerReference w:type="default" r:id="rId9"/>
      <w:pgSz w:w="11906" w:h="16838"/>
      <w:pgMar w:top="426" w:right="424" w:bottom="1440" w:left="709" w:header="708" w:footer="28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F9EE3" w14:textId="77777777" w:rsidR="007C6137" w:rsidRDefault="007C6137" w:rsidP="00306BF9">
      <w:pPr>
        <w:spacing w:after="0" w:line="240" w:lineRule="auto"/>
      </w:pPr>
      <w:r>
        <w:separator/>
      </w:r>
    </w:p>
  </w:endnote>
  <w:endnote w:type="continuationSeparator" w:id="0">
    <w:p w14:paraId="4F2AC532" w14:textId="77777777" w:rsidR="007C6137" w:rsidRDefault="007C6137" w:rsidP="00306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bi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392404"/>
      <w:docPartObj>
        <w:docPartGallery w:val="Page Numbers (Bottom of Page)"/>
        <w:docPartUnique/>
      </w:docPartObj>
    </w:sdtPr>
    <w:sdtEndPr/>
    <w:sdtContent>
      <w:sdt>
        <w:sdtPr>
          <w:id w:val="1728636285"/>
          <w:docPartObj>
            <w:docPartGallery w:val="Page Numbers (Top of Page)"/>
            <w:docPartUnique/>
          </w:docPartObj>
        </w:sdtPr>
        <w:sdtEndPr/>
        <w:sdtContent>
          <w:p w14:paraId="527EB82E" w14:textId="4117A954" w:rsidR="00306BF9" w:rsidRDefault="00306BF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B46F9">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B46F9">
              <w:rPr>
                <w:b/>
                <w:bCs/>
                <w:noProof/>
              </w:rPr>
              <w:t>2</w:t>
            </w:r>
            <w:r>
              <w:rPr>
                <w:b/>
                <w:bCs/>
                <w:sz w:val="24"/>
                <w:szCs w:val="24"/>
              </w:rPr>
              <w:fldChar w:fldCharType="end"/>
            </w:r>
          </w:p>
        </w:sdtContent>
      </w:sdt>
    </w:sdtContent>
  </w:sdt>
  <w:p w14:paraId="1B31A7E3" w14:textId="77777777" w:rsidR="00306BF9" w:rsidRDefault="00306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D6AEF7" w14:textId="77777777" w:rsidR="007C6137" w:rsidRDefault="007C6137" w:rsidP="00306BF9">
      <w:pPr>
        <w:spacing w:after="0" w:line="240" w:lineRule="auto"/>
      </w:pPr>
      <w:r>
        <w:separator/>
      </w:r>
    </w:p>
  </w:footnote>
  <w:footnote w:type="continuationSeparator" w:id="0">
    <w:p w14:paraId="1D09CE97" w14:textId="77777777" w:rsidR="007C6137" w:rsidRDefault="007C6137" w:rsidP="00306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1099B"/>
    <w:multiLevelType w:val="hybridMultilevel"/>
    <w:tmpl w:val="6A9C63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C3B526E"/>
    <w:multiLevelType w:val="hybridMultilevel"/>
    <w:tmpl w:val="2E24790E"/>
    <w:lvl w:ilvl="0" w:tplc="417ED5E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nsid w:val="1C692BDE"/>
    <w:multiLevelType w:val="hybridMultilevel"/>
    <w:tmpl w:val="D004D3DA"/>
    <w:lvl w:ilvl="0" w:tplc="CC02DC6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16441DF"/>
    <w:multiLevelType w:val="hybridMultilevel"/>
    <w:tmpl w:val="109CABE0"/>
    <w:lvl w:ilvl="0" w:tplc="4C76BBA8">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5EA46A9"/>
    <w:multiLevelType w:val="hybridMultilevel"/>
    <w:tmpl w:val="57D606C4"/>
    <w:lvl w:ilvl="0" w:tplc="38048128">
      <w:start w:val="1"/>
      <w:numFmt w:val="lowerLetter"/>
      <w:lvlText w:val="%1)"/>
      <w:lvlJc w:val="left"/>
      <w:pPr>
        <w:ind w:left="720" w:hanging="360"/>
      </w:pPr>
      <w:rPr>
        <w:rFonts w:eastAsia="Arial Unicode M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8FC016A"/>
    <w:multiLevelType w:val="hybridMultilevel"/>
    <w:tmpl w:val="3486898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nsid w:val="378E0B5E"/>
    <w:multiLevelType w:val="hybridMultilevel"/>
    <w:tmpl w:val="FC247B74"/>
    <w:lvl w:ilvl="0" w:tplc="67581DF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96A4EC5"/>
    <w:multiLevelType w:val="hybridMultilevel"/>
    <w:tmpl w:val="68C4BA00"/>
    <w:lvl w:ilvl="0" w:tplc="3724EC8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5840D79"/>
    <w:multiLevelType w:val="hybridMultilevel"/>
    <w:tmpl w:val="F63E45D6"/>
    <w:lvl w:ilvl="0" w:tplc="DB3C4A0A">
      <w:start w:val="1"/>
      <w:numFmt w:val="lowerLetter"/>
      <w:lvlText w:val="%1)"/>
      <w:lvlJc w:val="left"/>
      <w:pPr>
        <w:ind w:left="720" w:hanging="360"/>
      </w:pPr>
      <w:rPr>
        <w:rFonts w:eastAsia="Arial Unicode M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C4D38E3"/>
    <w:multiLevelType w:val="hybridMultilevel"/>
    <w:tmpl w:val="1568A62C"/>
    <w:lvl w:ilvl="0" w:tplc="75B401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8"/>
  </w:num>
  <w:num w:numId="3">
    <w:abstractNumId w:val="0"/>
  </w:num>
  <w:num w:numId="4">
    <w:abstractNumId w:val="7"/>
  </w:num>
  <w:num w:numId="5">
    <w:abstractNumId w:val="1"/>
  </w:num>
  <w:num w:numId="6">
    <w:abstractNumId w:val="5"/>
  </w:num>
  <w:num w:numId="7">
    <w:abstractNumId w:val="3"/>
  </w:num>
  <w:num w:numId="8">
    <w:abstractNumId w:val="10"/>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A03"/>
    <w:rsid w:val="00032D30"/>
    <w:rsid w:val="00070111"/>
    <w:rsid w:val="00072845"/>
    <w:rsid w:val="0009799C"/>
    <w:rsid w:val="000B4D90"/>
    <w:rsid w:val="000D3CA6"/>
    <w:rsid w:val="0012039F"/>
    <w:rsid w:val="001B14BD"/>
    <w:rsid w:val="001D3172"/>
    <w:rsid w:val="002243BA"/>
    <w:rsid w:val="00292FB9"/>
    <w:rsid w:val="002D49FA"/>
    <w:rsid w:val="00303F22"/>
    <w:rsid w:val="00306BF9"/>
    <w:rsid w:val="00340A65"/>
    <w:rsid w:val="00354DDC"/>
    <w:rsid w:val="00364FB9"/>
    <w:rsid w:val="003B37E5"/>
    <w:rsid w:val="003B48C4"/>
    <w:rsid w:val="003F0902"/>
    <w:rsid w:val="003F2EB9"/>
    <w:rsid w:val="00412BB0"/>
    <w:rsid w:val="0044454B"/>
    <w:rsid w:val="00462FA0"/>
    <w:rsid w:val="00492411"/>
    <w:rsid w:val="004B629B"/>
    <w:rsid w:val="004C36F1"/>
    <w:rsid w:val="004D76D8"/>
    <w:rsid w:val="00574929"/>
    <w:rsid w:val="00642A03"/>
    <w:rsid w:val="00683888"/>
    <w:rsid w:val="006E5ADF"/>
    <w:rsid w:val="00701B83"/>
    <w:rsid w:val="00770251"/>
    <w:rsid w:val="007C6137"/>
    <w:rsid w:val="007D119C"/>
    <w:rsid w:val="007F6FB2"/>
    <w:rsid w:val="00860F25"/>
    <w:rsid w:val="008D2CD6"/>
    <w:rsid w:val="008D369B"/>
    <w:rsid w:val="008D661C"/>
    <w:rsid w:val="008D6A98"/>
    <w:rsid w:val="008D6C5A"/>
    <w:rsid w:val="00941D6A"/>
    <w:rsid w:val="00950D55"/>
    <w:rsid w:val="009B46F9"/>
    <w:rsid w:val="00A713F3"/>
    <w:rsid w:val="00A90261"/>
    <w:rsid w:val="00B46F8A"/>
    <w:rsid w:val="00BD2B21"/>
    <w:rsid w:val="00C4713E"/>
    <w:rsid w:val="00C55BF1"/>
    <w:rsid w:val="00C57E6B"/>
    <w:rsid w:val="00C76869"/>
    <w:rsid w:val="00CA1CBC"/>
    <w:rsid w:val="00CA5429"/>
    <w:rsid w:val="00CF3A33"/>
    <w:rsid w:val="00D11EB2"/>
    <w:rsid w:val="00D43ABB"/>
    <w:rsid w:val="00D57AC7"/>
    <w:rsid w:val="00D611AF"/>
    <w:rsid w:val="00DA402A"/>
    <w:rsid w:val="00DC1F6B"/>
    <w:rsid w:val="00DE1300"/>
    <w:rsid w:val="00E9674F"/>
    <w:rsid w:val="00EA10A1"/>
    <w:rsid w:val="00EF50D7"/>
    <w:rsid w:val="00F259A6"/>
    <w:rsid w:val="00F828F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69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BB0"/>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66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8D661C"/>
    <w:pPr>
      <w:ind w:left="720"/>
      <w:contextualSpacing/>
    </w:pPr>
  </w:style>
  <w:style w:type="paragraph" w:styleId="Header">
    <w:name w:val="header"/>
    <w:basedOn w:val="Normal"/>
    <w:link w:val="HeaderChar"/>
    <w:uiPriority w:val="99"/>
    <w:unhideWhenUsed/>
    <w:rsid w:val="00306B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6BF9"/>
    <w:rPr>
      <w:rFonts w:eastAsiaTheme="minorEastAsia"/>
      <w:lang w:val="en-US"/>
    </w:rPr>
  </w:style>
  <w:style w:type="paragraph" w:styleId="Footer">
    <w:name w:val="footer"/>
    <w:basedOn w:val="Normal"/>
    <w:link w:val="FooterChar"/>
    <w:uiPriority w:val="99"/>
    <w:unhideWhenUsed/>
    <w:rsid w:val="00306B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6BF9"/>
    <w:rPr>
      <w:rFonts w:eastAsiaTheme="minorEastAsia"/>
      <w:lang w:val="en-US"/>
    </w:rPr>
  </w:style>
  <w:style w:type="character" w:customStyle="1" w:styleId="ListParagraphChar">
    <w:name w:val="List Paragraph Char"/>
    <w:basedOn w:val="DefaultParagraphFont"/>
    <w:link w:val="ListParagraph"/>
    <w:uiPriority w:val="34"/>
    <w:locked/>
    <w:rsid w:val="007D119C"/>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BB0"/>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66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8D661C"/>
    <w:pPr>
      <w:ind w:left="720"/>
      <w:contextualSpacing/>
    </w:pPr>
  </w:style>
  <w:style w:type="paragraph" w:styleId="Header">
    <w:name w:val="header"/>
    <w:basedOn w:val="Normal"/>
    <w:link w:val="HeaderChar"/>
    <w:uiPriority w:val="99"/>
    <w:unhideWhenUsed/>
    <w:rsid w:val="00306B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6BF9"/>
    <w:rPr>
      <w:rFonts w:eastAsiaTheme="minorEastAsia"/>
      <w:lang w:val="en-US"/>
    </w:rPr>
  </w:style>
  <w:style w:type="paragraph" w:styleId="Footer">
    <w:name w:val="footer"/>
    <w:basedOn w:val="Normal"/>
    <w:link w:val="FooterChar"/>
    <w:uiPriority w:val="99"/>
    <w:unhideWhenUsed/>
    <w:rsid w:val="00306B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6BF9"/>
    <w:rPr>
      <w:rFonts w:eastAsiaTheme="minorEastAsia"/>
      <w:lang w:val="en-US"/>
    </w:rPr>
  </w:style>
  <w:style w:type="character" w:customStyle="1" w:styleId="ListParagraphChar">
    <w:name w:val="List Paragraph Char"/>
    <w:basedOn w:val="DefaultParagraphFont"/>
    <w:link w:val="ListParagraph"/>
    <w:uiPriority w:val="34"/>
    <w:locked/>
    <w:rsid w:val="007D119C"/>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FFA63-AC87-4FB1-9A7D-123C1FE49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524</Words>
  <Characters>2992</Characters>
  <Application>Microsoft Office Word</Application>
  <DocSecurity>0</DocSecurity>
  <Lines>24</Lines>
  <Paragraphs>7</Paragraphs>
  <ScaleCrop>false</ScaleCrop>
  <Company/>
  <LinksUpToDate>false</LinksUpToDate>
  <CharactersWithSpaces>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44</cp:revision>
  <cp:lastPrinted>2024-07-23T07:29:00Z</cp:lastPrinted>
  <dcterms:created xsi:type="dcterms:W3CDTF">2022-07-22T00:46:00Z</dcterms:created>
  <dcterms:modified xsi:type="dcterms:W3CDTF">2024-07-23T07:29:00Z</dcterms:modified>
</cp:coreProperties>
</file>